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9A38" w14:textId="08CA4FFD" w:rsidR="00561476" w:rsidRPr="00D73E44" w:rsidRDefault="00BD3D15" w:rsidP="00561476">
      <w:pPr>
        <w:jc w:val="center"/>
        <w:rPr>
          <w:b/>
          <w:sz w:val="36"/>
          <w:szCs w:val="36"/>
        </w:rPr>
      </w:pPr>
      <w:r>
        <w:rPr>
          <w:b/>
          <w:noProof/>
          <w:sz w:val="36"/>
          <w:szCs w:val="36"/>
        </w:rPr>
        <w:drawing>
          <wp:inline distT="0" distB="0" distL="0" distR="0" wp14:anchorId="0FC396EF" wp14:editId="7B8DC4F8">
            <wp:extent cx="3705225" cy="23717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5225" cy="2371725"/>
                    </a:xfrm>
                    <a:prstGeom prst="rect">
                      <a:avLst/>
                    </a:prstGeom>
                    <a:noFill/>
                    <a:ln>
                      <a:noFill/>
                    </a:ln>
                  </pic:spPr>
                </pic:pic>
              </a:graphicData>
            </a:graphic>
          </wp:inline>
        </w:drawing>
      </w:r>
    </w:p>
    <w:p w14:paraId="64C10CE4" w14:textId="77777777" w:rsidR="00561476" w:rsidRPr="00D73E44" w:rsidRDefault="00561476" w:rsidP="00561476">
      <w:pPr>
        <w:jc w:val="center"/>
        <w:rPr>
          <w:b/>
          <w:sz w:val="36"/>
          <w:szCs w:val="36"/>
          <w:lang w:val="en-US"/>
        </w:rPr>
      </w:pPr>
    </w:p>
    <w:p w14:paraId="5D1869A8" w14:textId="77777777" w:rsidR="000A4DD6" w:rsidRPr="00D73E44" w:rsidRDefault="000A4DD6" w:rsidP="00561476">
      <w:pPr>
        <w:jc w:val="center"/>
        <w:rPr>
          <w:b/>
          <w:sz w:val="36"/>
          <w:szCs w:val="36"/>
          <w:lang w:val="en-US"/>
        </w:rPr>
      </w:pPr>
    </w:p>
    <w:p w14:paraId="0C9A4247" w14:textId="77777777" w:rsidR="000A4DD6" w:rsidRPr="00D73E44" w:rsidRDefault="000A4DD6" w:rsidP="00561476">
      <w:pPr>
        <w:jc w:val="center"/>
        <w:rPr>
          <w:b/>
          <w:sz w:val="36"/>
          <w:szCs w:val="36"/>
          <w:lang w:val="en-US"/>
        </w:rPr>
      </w:pPr>
    </w:p>
    <w:p w14:paraId="14ED5505" w14:textId="77777777" w:rsidR="000A4DD6" w:rsidRPr="00D73E44" w:rsidRDefault="000A4DD6" w:rsidP="00561476">
      <w:pPr>
        <w:jc w:val="center"/>
        <w:rPr>
          <w:b/>
          <w:sz w:val="36"/>
          <w:szCs w:val="36"/>
          <w:lang w:val="en-US"/>
        </w:rPr>
      </w:pPr>
    </w:p>
    <w:p w14:paraId="6FE34F45" w14:textId="77777777" w:rsidR="00561476" w:rsidRPr="00D73E44" w:rsidRDefault="00561476" w:rsidP="00561476">
      <w:pPr>
        <w:tabs>
          <w:tab w:val="left" w:pos="5204"/>
        </w:tabs>
        <w:jc w:val="left"/>
        <w:rPr>
          <w:b/>
          <w:sz w:val="36"/>
          <w:szCs w:val="36"/>
        </w:rPr>
      </w:pPr>
      <w:r w:rsidRPr="00D73E44">
        <w:rPr>
          <w:b/>
          <w:sz w:val="36"/>
          <w:szCs w:val="36"/>
        </w:rPr>
        <w:tab/>
      </w:r>
    </w:p>
    <w:p w14:paraId="7E64FB94" w14:textId="77777777" w:rsidR="00561476" w:rsidRPr="00D73E44" w:rsidRDefault="00561476" w:rsidP="00561476">
      <w:pPr>
        <w:jc w:val="center"/>
        <w:rPr>
          <w:b/>
          <w:sz w:val="36"/>
          <w:szCs w:val="36"/>
        </w:rPr>
      </w:pPr>
    </w:p>
    <w:p w14:paraId="0314642A" w14:textId="77777777" w:rsidR="00561476" w:rsidRPr="00D73E44" w:rsidRDefault="00CB76D2" w:rsidP="00561476">
      <w:pPr>
        <w:jc w:val="center"/>
        <w:rPr>
          <w:b/>
          <w:sz w:val="48"/>
          <w:szCs w:val="48"/>
        </w:rPr>
      </w:pPr>
      <w:bookmarkStart w:id="0" w:name="_Toc226196784"/>
      <w:bookmarkStart w:id="1" w:name="_Toc226197203"/>
      <w:r w:rsidRPr="00D73E44">
        <w:rPr>
          <w:b/>
          <w:sz w:val="48"/>
          <w:szCs w:val="48"/>
        </w:rPr>
        <w:t>М</w:t>
      </w:r>
      <w:r w:rsidR="00561476" w:rsidRPr="00D73E44">
        <w:rPr>
          <w:b/>
          <w:sz w:val="48"/>
          <w:szCs w:val="48"/>
        </w:rPr>
        <w:t>ониторинг СМИ</w:t>
      </w:r>
      <w:bookmarkEnd w:id="0"/>
      <w:bookmarkEnd w:id="1"/>
      <w:r w:rsidR="00561476" w:rsidRPr="00D73E44">
        <w:rPr>
          <w:b/>
          <w:sz w:val="48"/>
          <w:szCs w:val="48"/>
        </w:rPr>
        <w:t xml:space="preserve"> РФ</w:t>
      </w:r>
    </w:p>
    <w:p w14:paraId="40535B6D" w14:textId="77777777" w:rsidR="00561476" w:rsidRPr="00D73E44" w:rsidRDefault="00561476" w:rsidP="00561476">
      <w:pPr>
        <w:jc w:val="center"/>
        <w:rPr>
          <w:b/>
          <w:sz w:val="48"/>
          <w:szCs w:val="48"/>
        </w:rPr>
      </w:pPr>
      <w:bookmarkStart w:id="2" w:name="_Toc226196785"/>
      <w:bookmarkStart w:id="3" w:name="_Toc226197204"/>
      <w:r w:rsidRPr="00D73E44">
        <w:rPr>
          <w:b/>
          <w:sz w:val="48"/>
          <w:szCs w:val="48"/>
        </w:rPr>
        <w:t>по пенсионной тематике</w:t>
      </w:r>
      <w:bookmarkEnd w:id="2"/>
      <w:bookmarkEnd w:id="3"/>
    </w:p>
    <w:p w14:paraId="58E738F8" w14:textId="77777777" w:rsidR="008B6D1B" w:rsidRPr="00D73E44" w:rsidRDefault="008B6D1B" w:rsidP="00C70A20">
      <w:pPr>
        <w:jc w:val="center"/>
        <w:rPr>
          <w:b/>
          <w:sz w:val="48"/>
          <w:szCs w:val="48"/>
        </w:rPr>
      </w:pPr>
    </w:p>
    <w:p w14:paraId="398160CE" w14:textId="77777777" w:rsidR="007D6FE5" w:rsidRPr="00D73E44" w:rsidRDefault="007D6FE5" w:rsidP="00C70A20">
      <w:pPr>
        <w:jc w:val="center"/>
        <w:rPr>
          <w:b/>
          <w:sz w:val="36"/>
          <w:szCs w:val="36"/>
        </w:rPr>
      </w:pPr>
      <w:r w:rsidRPr="00D73E44">
        <w:rPr>
          <w:b/>
          <w:sz w:val="36"/>
          <w:szCs w:val="36"/>
        </w:rPr>
        <w:t xml:space="preserve"> </w:t>
      </w:r>
    </w:p>
    <w:p w14:paraId="336B8917" w14:textId="77777777" w:rsidR="00C70A20" w:rsidRPr="00D73E44" w:rsidRDefault="00A234DB" w:rsidP="00C70A20">
      <w:pPr>
        <w:jc w:val="center"/>
        <w:rPr>
          <w:b/>
          <w:sz w:val="40"/>
          <w:szCs w:val="40"/>
        </w:rPr>
      </w:pPr>
      <w:r w:rsidRPr="00D73E44">
        <w:rPr>
          <w:b/>
          <w:sz w:val="40"/>
          <w:szCs w:val="40"/>
          <w:lang w:val="en-US"/>
        </w:rPr>
        <w:t>1</w:t>
      </w:r>
      <w:r w:rsidR="00405E37" w:rsidRPr="00D73E44">
        <w:rPr>
          <w:b/>
          <w:sz w:val="40"/>
          <w:szCs w:val="40"/>
          <w:lang w:val="en-US"/>
        </w:rPr>
        <w:t>4</w:t>
      </w:r>
      <w:r w:rsidR="00CB6B64" w:rsidRPr="00D73E44">
        <w:rPr>
          <w:b/>
          <w:sz w:val="40"/>
          <w:szCs w:val="40"/>
        </w:rPr>
        <w:t>.</w:t>
      </w:r>
      <w:r w:rsidR="00FA6219" w:rsidRPr="00D73E44">
        <w:rPr>
          <w:b/>
          <w:sz w:val="40"/>
          <w:szCs w:val="40"/>
          <w:lang w:val="en-US"/>
        </w:rPr>
        <w:t>10</w:t>
      </w:r>
      <w:r w:rsidR="000214CF" w:rsidRPr="00D73E44">
        <w:rPr>
          <w:b/>
          <w:sz w:val="40"/>
          <w:szCs w:val="40"/>
        </w:rPr>
        <w:t>.</w:t>
      </w:r>
      <w:r w:rsidR="007D6FE5" w:rsidRPr="00D73E44">
        <w:rPr>
          <w:b/>
          <w:sz w:val="40"/>
          <w:szCs w:val="40"/>
        </w:rPr>
        <w:t>20</w:t>
      </w:r>
      <w:r w:rsidR="00EB57E7" w:rsidRPr="00D73E44">
        <w:rPr>
          <w:b/>
          <w:sz w:val="40"/>
          <w:szCs w:val="40"/>
        </w:rPr>
        <w:t>2</w:t>
      </w:r>
      <w:r w:rsidR="00C8666E" w:rsidRPr="00D73E44">
        <w:rPr>
          <w:b/>
          <w:sz w:val="40"/>
          <w:szCs w:val="40"/>
        </w:rPr>
        <w:t>5</w:t>
      </w:r>
      <w:r w:rsidR="00C70A20" w:rsidRPr="00D73E44">
        <w:rPr>
          <w:b/>
          <w:sz w:val="40"/>
          <w:szCs w:val="40"/>
        </w:rPr>
        <w:t xml:space="preserve"> г</w:t>
      </w:r>
      <w:r w:rsidR="007D6FE5" w:rsidRPr="00D73E44">
        <w:rPr>
          <w:b/>
          <w:sz w:val="40"/>
          <w:szCs w:val="40"/>
        </w:rPr>
        <w:t>.</w:t>
      </w:r>
    </w:p>
    <w:p w14:paraId="3F77116B" w14:textId="77777777" w:rsidR="007D6FE5" w:rsidRPr="00D73E44" w:rsidRDefault="007D6FE5" w:rsidP="000C1A46">
      <w:pPr>
        <w:jc w:val="center"/>
        <w:rPr>
          <w:b/>
          <w:sz w:val="40"/>
          <w:szCs w:val="40"/>
        </w:rPr>
      </w:pPr>
    </w:p>
    <w:p w14:paraId="55E41C72" w14:textId="77777777" w:rsidR="00C16C6D" w:rsidRPr="00D73E44" w:rsidRDefault="00C16C6D" w:rsidP="000C1A46">
      <w:pPr>
        <w:jc w:val="center"/>
        <w:rPr>
          <w:b/>
          <w:sz w:val="40"/>
          <w:szCs w:val="40"/>
        </w:rPr>
      </w:pPr>
    </w:p>
    <w:p w14:paraId="2B2434CE" w14:textId="77777777" w:rsidR="00C70A20" w:rsidRPr="00D73E44" w:rsidRDefault="00C70A20" w:rsidP="000C1A46">
      <w:pPr>
        <w:jc w:val="center"/>
        <w:rPr>
          <w:b/>
          <w:sz w:val="40"/>
          <w:szCs w:val="40"/>
        </w:rPr>
      </w:pPr>
    </w:p>
    <w:p w14:paraId="270A9230" w14:textId="77777777" w:rsidR="00C70A20" w:rsidRPr="00D73E44" w:rsidRDefault="00C70A20" w:rsidP="000C1A46">
      <w:pPr>
        <w:jc w:val="center"/>
      </w:pPr>
    </w:p>
    <w:p w14:paraId="5B96FCA0" w14:textId="77777777" w:rsidR="00CB76D2" w:rsidRPr="00D73E44" w:rsidRDefault="00CB76D2" w:rsidP="000C1A46">
      <w:pPr>
        <w:jc w:val="center"/>
        <w:rPr>
          <w:b/>
          <w:sz w:val="40"/>
          <w:szCs w:val="40"/>
        </w:rPr>
      </w:pPr>
    </w:p>
    <w:p w14:paraId="4A666103" w14:textId="77777777" w:rsidR="009D66A1" w:rsidRPr="00D73E44" w:rsidRDefault="009B23FE" w:rsidP="009B23FE">
      <w:pPr>
        <w:pStyle w:val="10"/>
        <w:jc w:val="center"/>
      </w:pPr>
      <w:r w:rsidRPr="00D73E44">
        <w:br w:type="page"/>
      </w:r>
      <w:bookmarkStart w:id="4" w:name="_Toc396864626"/>
      <w:bookmarkStart w:id="5" w:name="_Toc211321364"/>
      <w:r w:rsidR="009D79CC" w:rsidRPr="00D73E44">
        <w:lastRenderedPageBreak/>
        <w:t>Те</w:t>
      </w:r>
      <w:r w:rsidR="009D66A1" w:rsidRPr="00D73E44">
        <w:t>мы</w:t>
      </w:r>
      <w:r w:rsidR="009D66A1" w:rsidRPr="00D73E44">
        <w:rPr>
          <w:rFonts w:ascii="Arial Rounded MT Bold" w:hAnsi="Arial Rounded MT Bold"/>
        </w:rPr>
        <w:t xml:space="preserve"> </w:t>
      </w:r>
      <w:r w:rsidR="009D66A1" w:rsidRPr="00D73E44">
        <w:t>дня</w:t>
      </w:r>
      <w:bookmarkEnd w:id="4"/>
      <w:bookmarkEnd w:id="5"/>
    </w:p>
    <w:p w14:paraId="54A49697" w14:textId="77777777" w:rsidR="00A1463C" w:rsidRPr="00D73E44" w:rsidRDefault="00681646" w:rsidP="00676D5F">
      <w:pPr>
        <w:numPr>
          <w:ilvl w:val="0"/>
          <w:numId w:val="25"/>
        </w:numPr>
        <w:rPr>
          <w:i/>
        </w:rPr>
      </w:pPr>
      <w:r w:rsidRPr="00D73E44">
        <w:rPr>
          <w:i/>
        </w:rPr>
        <w:t xml:space="preserve">Первое полугодие 2025 года было успешным для рынка доверительного управления. Основным драйвером роста выступило доверительное управление средствами корпоративных клиентов и пенсионными резервами НПФ, а также розничные ПИФы. Несмотря на пересмотр темпов снижения ключевой ставки и ужесточение риторики ЦБ, участники рынка рассчитывают на продолжение роста активов, хотя и видят снижение темпов притока новых средств от розничных клиентов, </w:t>
      </w:r>
      <w:hyperlink w:anchor="a1" w:history="1">
        <w:r w:rsidRPr="00D73E44">
          <w:rPr>
            <w:rStyle w:val="a3"/>
            <w:i/>
          </w:rPr>
          <w:t>сообщает «Эксперт РА»</w:t>
        </w:r>
      </w:hyperlink>
    </w:p>
    <w:p w14:paraId="49320B47" w14:textId="77777777" w:rsidR="00681646" w:rsidRPr="00D73E44" w:rsidRDefault="00681646" w:rsidP="00676D5F">
      <w:pPr>
        <w:numPr>
          <w:ilvl w:val="0"/>
          <w:numId w:val="25"/>
        </w:numPr>
        <w:rPr>
          <w:i/>
        </w:rPr>
      </w:pPr>
      <w:r w:rsidRPr="00D73E44">
        <w:rPr>
          <w:i/>
        </w:rPr>
        <w:t xml:space="preserve">«Т-Пенсия», негосударственный пенсионный фонд (НПФ) из экосистемы «Т-Банка», начал заключать договоры обязательного пенсионного страхования, сообщил фонд. По решению Центробанка РФ в сентябре фонд был внесен в реестр участников системы гарантирования прав застрахованных лиц. Теперь россияне могут перевести пенсионные накопления в НПФ «Т-Пенсия» и увидеть их в приложении Т-Банка, а затем - перевести в программу долгосрочных сбережений (ПДС), </w:t>
      </w:r>
      <w:hyperlink w:anchor="a2" w:history="1">
        <w:r w:rsidRPr="00D73E44">
          <w:rPr>
            <w:rStyle w:val="a3"/>
            <w:i/>
          </w:rPr>
          <w:t>информирует «Ваш Пенсионный Брокер»</w:t>
        </w:r>
      </w:hyperlink>
    </w:p>
    <w:p w14:paraId="1FE77644" w14:textId="77777777" w:rsidR="00681646" w:rsidRPr="00D73E44" w:rsidRDefault="00681646" w:rsidP="00676D5F">
      <w:pPr>
        <w:numPr>
          <w:ilvl w:val="0"/>
          <w:numId w:val="25"/>
        </w:numPr>
        <w:rPr>
          <w:i/>
        </w:rPr>
      </w:pPr>
      <w:r w:rsidRPr="00D73E44">
        <w:rPr>
          <w:i/>
        </w:rPr>
        <w:t xml:space="preserve">Правительство РФ одобрило проект поправок в Налоговый кодекс РФ об увеличении налогового вычета по семейным инструментам сбережений. Об этом сообщается на сайте Минфина. Налоговый вычет по взносам в рамках договоров долгосрочных сбережений может быть увеличен до 500 тыс. руб. с 400 тыс. руб. на каждого родителя. Вычет будет предусмотрен в каждом налоговом периоде в течение всего срока действия договора по продуктам долгосрочных сбережений, </w:t>
      </w:r>
      <w:hyperlink w:anchor="a3" w:history="1">
        <w:r w:rsidRPr="00D73E44">
          <w:rPr>
            <w:rStyle w:val="a3"/>
            <w:i/>
          </w:rPr>
          <w:t>пишет AK&amp;M</w:t>
        </w:r>
      </w:hyperlink>
    </w:p>
    <w:p w14:paraId="0DB0CF85" w14:textId="77777777" w:rsidR="00681646" w:rsidRPr="00D73E44" w:rsidRDefault="00681646" w:rsidP="00676D5F">
      <w:pPr>
        <w:numPr>
          <w:ilvl w:val="0"/>
          <w:numId w:val="25"/>
        </w:numPr>
        <w:rPr>
          <w:i/>
        </w:rPr>
      </w:pPr>
      <w:r w:rsidRPr="00D73E44">
        <w:rPr>
          <w:i/>
        </w:rPr>
        <w:t xml:space="preserve">Вице-президент НАПФ Алексей Денисов принял участие во II Всероссийской конференции «Финансовая культура предпринимательства в России». Мероприятие стало площадкой для диалога между представителями власти, бизнес-сообществом и научными кругами. Участники обсудили проблемы повышения финансовой грамотности субъектов малого и среднего предпринимательства, роли государства и общественных организаций в процессе формирования современной финансовой культуры, </w:t>
      </w:r>
      <w:hyperlink w:anchor="a4" w:history="1">
        <w:r w:rsidRPr="00D73E44">
          <w:rPr>
            <w:rStyle w:val="a3"/>
            <w:i/>
          </w:rPr>
          <w:t>сообщается на официальном сайте НАПФ</w:t>
        </w:r>
      </w:hyperlink>
    </w:p>
    <w:p w14:paraId="5315D95D" w14:textId="77777777" w:rsidR="00681646" w:rsidRPr="00D73E44" w:rsidRDefault="00A2537F" w:rsidP="00676D5F">
      <w:pPr>
        <w:numPr>
          <w:ilvl w:val="0"/>
          <w:numId w:val="25"/>
        </w:numPr>
        <w:rPr>
          <w:i/>
        </w:rPr>
      </w:pPr>
      <w:r w:rsidRPr="00D73E44">
        <w:rPr>
          <w:i/>
        </w:rPr>
        <w:t xml:space="preserve">Включение страховщиков в систему гарантирования с 2027 года откроет для них доступ к программе долгосрочных сбережений (ПДС) граждан, считает вице-президент Всероссийского союза страховщиков (ВСС), глава Ассоциации страховщиков жизни (АСЖ) Глеб Яковлев. Система гарантирования прав по договорам страхования жизни заработает в России с 1 января 2027 года по аналогии с действующими системами страхования банковских вкладов и гарантирования пенсионных накоплений, </w:t>
      </w:r>
      <w:hyperlink w:anchor="a5" w:history="1">
        <w:r w:rsidRPr="00D73E44">
          <w:rPr>
            <w:rStyle w:val="a3"/>
            <w:i/>
          </w:rPr>
          <w:t>пишет РИА Новости</w:t>
        </w:r>
      </w:hyperlink>
    </w:p>
    <w:p w14:paraId="08409988" w14:textId="77777777" w:rsidR="00A2537F" w:rsidRPr="00D73E44" w:rsidRDefault="00A2537F" w:rsidP="00676D5F">
      <w:pPr>
        <w:numPr>
          <w:ilvl w:val="0"/>
          <w:numId w:val="25"/>
        </w:numPr>
        <w:rPr>
          <w:i/>
        </w:rPr>
      </w:pPr>
      <w:r w:rsidRPr="00D73E44">
        <w:rPr>
          <w:i/>
        </w:rPr>
        <w:t xml:space="preserve">ПДС, или программа долгосрочных сбережений, работает в России с 2024 года. Ее цель — помочь россиянам создать накопления и за счет этого получать дополнительные выплаты к пенсии. Участвовать в программе могут все, включая пенсионеров. Но софинансирование государства зависит от уровня официального дохода: чем он ниже, тем больше поддержка. </w:t>
      </w:r>
      <w:hyperlink w:anchor="a6" w:history="1">
        <w:r w:rsidRPr="00D73E44">
          <w:rPr>
            <w:rStyle w:val="a3"/>
            <w:i/>
          </w:rPr>
          <w:t>«Т—Ж» разбирался</w:t>
        </w:r>
      </w:hyperlink>
      <w:r w:rsidRPr="00D73E44">
        <w:rPr>
          <w:i/>
        </w:rPr>
        <w:t>, как устроена ПДС для пенсионеров и в чем для них выгода программы</w:t>
      </w:r>
    </w:p>
    <w:p w14:paraId="314EBA98" w14:textId="77777777" w:rsidR="00A2537F" w:rsidRPr="00D73E44" w:rsidRDefault="00A2537F" w:rsidP="00676D5F">
      <w:pPr>
        <w:numPr>
          <w:ilvl w:val="0"/>
          <w:numId w:val="25"/>
        </w:numPr>
        <w:rPr>
          <w:i/>
        </w:rPr>
      </w:pPr>
      <w:r w:rsidRPr="00D73E44">
        <w:rPr>
          <w:i/>
        </w:rPr>
        <w:lastRenderedPageBreak/>
        <w:t xml:space="preserve">Повышенные выплаты смогут получить в том числе работающие пенсионеры. Об этом в эфире </w:t>
      </w:r>
      <w:hyperlink w:anchor="a7" w:history="1">
        <w:r w:rsidRPr="00D73E44">
          <w:rPr>
            <w:rStyle w:val="a3"/>
            <w:i/>
          </w:rPr>
          <w:t>радиостанции «Говорит Москва» сообщил</w:t>
        </w:r>
      </w:hyperlink>
      <w:r w:rsidRPr="00D73E44">
        <w:rPr>
          <w:i/>
        </w:rPr>
        <w:t xml:space="preserve"> глава комитета ГД по труду, социальной политике и делам ветеранов Ярослав Нилов</w:t>
      </w:r>
    </w:p>
    <w:p w14:paraId="345917EF" w14:textId="77777777" w:rsidR="00A2537F" w:rsidRPr="00D73E44" w:rsidRDefault="00A2537F" w:rsidP="00676D5F">
      <w:pPr>
        <w:numPr>
          <w:ilvl w:val="0"/>
          <w:numId w:val="25"/>
        </w:numPr>
        <w:rPr>
          <w:i/>
        </w:rPr>
      </w:pPr>
      <w:r w:rsidRPr="00D73E44">
        <w:rPr>
          <w:i/>
        </w:rPr>
        <w:t xml:space="preserve">Председатель комитета Госдумы по вопросам собственности, земельным и имущественным отношениям Сергей Гаврилов сообщил, что с 1 октября 2025 года военные пенсионеры получили индексацию на 7,6%. Она коснулась пенсий за выслугу лет, инвалидность и потерю кормильца. По его словам, повышение составило около 2389 рублей для бывших служащих гражданского персонала и до 4760 рублей для офицеров и ветеранов боевых действий, </w:t>
      </w:r>
      <w:hyperlink w:anchor="a8" w:history="1">
        <w:r w:rsidRPr="00D73E44">
          <w:rPr>
            <w:rStyle w:val="a3"/>
            <w:i/>
          </w:rPr>
          <w:t>передает RT</w:t>
        </w:r>
      </w:hyperlink>
    </w:p>
    <w:p w14:paraId="58F806F0" w14:textId="77777777" w:rsidR="00940029" w:rsidRPr="00D73E44" w:rsidRDefault="009D79CC" w:rsidP="00940029">
      <w:pPr>
        <w:pStyle w:val="10"/>
        <w:jc w:val="center"/>
      </w:pPr>
      <w:bookmarkStart w:id="6" w:name="_Toc173015209"/>
      <w:bookmarkStart w:id="7" w:name="_Toc211321365"/>
      <w:r w:rsidRPr="00D73E44">
        <w:t>Ци</w:t>
      </w:r>
      <w:r w:rsidR="00940029" w:rsidRPr="00D73E44">
        <w:t>таты дня</w:t>
      </w:r>
      <w:bookmarkEnd w:id="6"/>
      <w:bookmarkEnd w:id="7"/>
    </w:p>
    <w:p w14:paraId="3E2EFA3B" w14:textId="77777777" w:rsidR="00D73E44" w:rsidRPr="00D73E44" w:rsidRDefault="00D73E44" w:rsidP="003B3BAA">
      <w:pPr>
        <w:numPr>
          <w:ilvl w:val="0"/>
          <w:numId w:val="27"/>
        </w:numPr>
        <w:rPr>
          <w:i/>
        </w:rPr>
      </w:pPr>
      <w:r w:rsidRPr="00D73E44">
        <w:rPr>
          <w:i/>
        </w:rPr>
        <w:t xml:space="preserve">Вице-президент НАПФ Алексей Денисов представил доклад о синергетическом эффекте от внедрения корпоративных пенсионных программ (КПП) и Программы долгосрочных сбережений (ПДС). Он подчеркнул роль таких программы в повышении финансовой устойчивости компаний. «Для бизнеса участие в сберегательных программах своих сотрудников - это инструмент не только социальной ответственности, но и эффективного управления рисками и затратами», - отметил спикер </w:t>
      </w:r>
    </w:p>
    <w:p w14:paraId="2B42897E" w14:textId="77777777" w:rsidR="00676D5F" w:rsidRPr="00D73E44" w:rsidRDefault="00D73E44" w:rsidP="003B3BAA">
      <w:pPr>
        <w:numPr>
          <w:ilvl w:val="0"/>
          <w:numId w:val="27"/>
        </w:numPr>
        <w:rPr>
          <w:i/>
        </w:rPr>
      </w:pPr>
      <w:r w:rsidRPr="00D73E44">
        <w:rPr>
          <w:i/>
        </w:rPr>
        <w:t>Алексей Денисов, вице-президент НАПФ: «Для работника ПДС - это сплошные выгоды. Капитал формируется не в виде обязательств компании, а непосредственно на счете самого сотрудника. Увеличение накоплений достигается за счет софинансирования работодателя. Накопленные средства при этом надежно защищены от инфляции. Ежегодно на счет поступает инвестиционный доход, который зарабатывают для участников операторы программы - негосударственные пенсионные фонды. За 2024 год доходность по ПДС составила в среднем 20% годовых»</w:t>
      </w:r>
    </w:p>
    <w:p w14:paraId="32A17B5E" w14:textId="77777777" w:rsidR="00D73E44" w:rsidRPr="00D73E44" w:rsidRDefault="00D73E44" w:rsidP="003B3BAA">
      <w:pPr>
        <w:numPr>
          <w:ilvl w:val="0"/>
          <w:numId w:val="27"/>
        </w:numPr>
        <w:rPr>
          <w:i/>
        </w:rPr>
      </w:pPr>
      <w:r w:rsidRPr="00D73E44">
        <w:rPr>
          <w:i/>
        </w:rPr>
        <w:t>Глеб Яковлев, вице-президент Всероссийского союза страховщиков: «С 2027 года мы полноценно войдем в систему гарантирования, что даст нам еще один аргумент для участия в ПДС. Потому что в ПДС у пенсионных фондов есть гарантирование, и мы часто слышали: у вас появится гарантирование, и мы будем обсуждать с вами ПДС. Считаем, что это важный шаг. Есть задача государства привлечения длинных денег в экономику страны. И страховщики - это единственная индустрия, которая на сегодняшний день умеет очень хорошо это делать»</w:t>
      </w:r>
    </w:p>
    <w:p w14:paraId="7806A1C2" w14:textId="77777777" w:rsidR="00D73E44" w:rsidRPr="00D73E44" w:rsidRDefault="00D73E44" w:rsidP="003B3BAA">
      <w:pPr>
        <w:numPr>
          <w:ilvl w:val="0"/>
          <w:numId w:val="27"/>
        </w:numPr>
        <w:rPr>
          <w:i/>
        </w:rPr>
      </w:pPr>
      <w:r w:rsidRPr="00D73E44">
        <w:rPr>
          <w:i/>
        </w:rPr>
        <w:t>Владислав Кондрашов, директор по продукту НПФ Газфонд пенсионные накопления: «Вклад по-прежнему помогает уберечь деньги от стремительного обесценивания и остается отличным инструментом для решения ближайших задач: накопить на отпуск, сделать ремонт или сформировать финансовую подушку безопасности. Однако создать с его помощью значимый капитал на долгую перспективу уже не получится. Он работает как термос: вода остывает медленнее, но горячее точно не станет»</w:t>
      </w:r>
    </w:p>
    <w:p w14:paraId="31787CCC" w14:textId="77777777" w:rsidR="00A0290C" w:rsidRPr="00D73E44"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D73E44">
        <w:rPr>
          <w:u w:val="single"/>
        </w:rPr>
        <w:lastRenderedPageBreak/>
        <w:t>ОГЛАВЛЕНИЕ</w:t>
      </w:r>
    </w:p>
    <w:p w14:paraId="116C489B" w14:textId="077C04E2" w:rsidR="006926CA" w:rsidRDefault="00381F08">
      <w:pPr>
        <w:pStyle w:val="12"/>
        <w:tabs>
          <w:tab w:val="right" w:leader="dot" w:pos="9061"/>
        </w:tabs>
        <w:rPr>
          <w:rFonts w:asciiTheme="minorHAnsi" w:eastAsiaTheme="minorEastAsia" w:hAnsiTheme="minorHAnsi" w:cstheme="minorBidi"/>
          <w:b w:val="0"/>
          <w:noProof/>
          <w:kern w:val="2"/>
          <w:sz w:val="24"/>
          <w14:ligatures w14:val="standardContextual"/>
        </w:rPr>
      </w:pPr>
      <w:r w:rsidRPr="00D73E44">
        <w:rPr>
          <w:caps/>
        </w:rPr>
        <w:fldChar w:fldCharType="begin"/>
      </w:r>
      <w:r w:rsidR="00310633" w:rsidRPr="00D73E44">
        <w:rPr>
          <w:caps/>
        </w:rPr>
        <w:instrText xml:space="preserve"> TOC \o "1-5" \h \z \u </w:instrText>
      </w:r>
      <w:r w:rsidRPr="00D73E44">
        <w:rPr>
          <w:caps/>
        </w:rPr>
        <w:fldChar w:fldCharType="separate"/>
      </w:r>
      <w:hyperlink w:anchor="_Toc211321364" w:history="1">
        <w:r w:rsidR="006926CA" w:rsidRPr="00B65636">
          <w:rPr>
            <w:rStyle w:val="a3"/>
            <w:noProof/>
          </w:rPr>
          <w:t>Темы</w:t>
        </w:r>
        <w:r w:rsidR="006926CA" w:rsidRPr="00B65636">
          <w:rPr>
            <w:rStyle w:val="a3"/>
            <w:rFonts w:ascii="Arial Rounded MT Bold" w:hAnsi="Arial Rounded MT Bold"/>
            <w:noProof/>
          </w:rPr>
          <w:t xml:space="preserve"> </w:t>
        </w:r>
        <w:r w:rsidR="006926CA" w:rsidRPr="00B65636">
          <w:rPr>
            <w:rStyle w:val="a3"/>
            <w:noProof/>
          </w:rPr>
          <w:t>дня</w:t>
        </w:r>
        <w:r w:rsidR="006926CA">
          <w:rPr>
            <w:noProof/>
            <w:webHidden/>
          </w:rPr>
          <w:tab/>
        </w:r>
        <w:r w:rsidR="006926CA">
          <w:rPr>
            <w:noProof/>
            <w:webHidden/>
          </w:rPr>
          <w:fldChar w:fldCharType="begin"/>
        </w:r>
        <w:r w:rsidR="006926CA">
          <w:rPr>
            <w:noProof/>
            <w:webHidden/>
          </w:rPr>
          <w:instrText xml:space="preserve"> PAGEREF _Toc211321364 \h </w:instrText>
        </w:r>
        <w:r w:rsidR="006926CA">
          <w:rPr>
            <w:noProof/>
            <w:webHidden/>
          </w:rPr>
        </w:r>
        <w:r w:rsidR="006926CA">
          <w:rPr>
            <w:noProof/>
            <w:webHidden/>
          </w:rPr>
          <w:fldChar w:fldCharType="separate"/>
        </w:r>
        <w:r w:rsidR="00FA03A9">
          <w:rPr>
            <w:noProof/>
            <w:webHidden/>
          </w:rPr>
          <w:t>2</w:t>
        </w:r>
        <w:r w:rsidR="006926CA">
          <w:rPr>
            <w:noProof/>
            <w:webHidden/>
          </w:rPr>
          <w:fldChar w:fldCharType="end"/>
        </w:r>
      </w:hyperlink>
    </w:p>
    <w:p w14:paraId="022A1D0E" w14:textId="4368F17E" w:rsidR="006926CA" w:rsidRDefault="006926C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321365" w:history="1">
        <w:r w:rsidRPr="00B65636">
          <w:rPr>
            <w:rStyle w:val="a3"/>
            <w:noProof/>
          </w:rPr>
          <w:t>Цитаты дня</w:t>
        </w:r>
        <w:r>
          <w:rPr>
            <w:noProof/>
            <w:webHidden/>
          </w:rPr>
          <w:tab/>
        </w:r>
        <w:r>
          <w:rPr>
            <w:noProof/>
            <w:webHidden/>
          </w:rPr>
          <w:fldChar w:fldCharType="begin"/>
        </w:r>
        <w:r>
          <w:rPr>
            <w:noProof/>
            <w:webHidden/>
          </w:rPr>
          <w:instrText xml:space="preserve"> PAGEREF _Toc211321365 \h </w:instrText>
        </w:r>
        <w:r>
          <w:rPr>
            <w:noProof/>
            <w:webHidden/>
          </w:rPr>
        </w:r>
        <w:r>
          <w:rPr>
            <w:noProof/>
            <w:webHidden/>
          </w:rPr>
          <w:fldChar w:fldCharType="separate"/>
        </w:r>
        <w:r w:rsidR="00FA03A9">
          <w:rPr>
            <w:noProof/>
            <w:webHidden/>
          </w:rPr>
          <w:t>3</w:t>
        </w:r>
        <w:r>
          <w:rPr>
            <w:noProof/>
            <w:webHidden/>
          </w:rPr>
          <w:fldChar w:fldCharType="end"/>
        </w:r>
      </w:hyperlink>
    </w:p>
    <w:p w14:paraId="24A96526" w14:textId="636EAD4E" w:rsidR="006926CA" w:rsidRDefault="006926C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321366" w:history="1">
        <w:r w:rsidRPr="00B65636">
          <w:rPr>
            <w:rStyle w:val="a3"/>
            <w:noProof/>
          </w:rPr>
          <w:t>НОВОСТИ ПЕНСИОННОЙ ОТРАСЛИ</w:t>
        </w:r>
        <w:r>
          <w:rPr>
            <w:noProof/>
            <w:webHidden/>
          </w:rPr>
          <w:tab/>
        </w:r>
        <w:r>
          <w:rPr>
            <w:noProof/>
            <w:webHidden/>
          </w:rPr>
          <w:fldChar w:fldCharType="begin"/>
        </w:r>
        <w:r>
          <w:rPr>
            <w:noProof/>
            <w:webHidden/>
          </w:rPr>
          <w:instrText xml:space="preserve"> PAGEREF _Toc211321366 \h </w:instrText>
        </w:r>
        <w:r>
          <w:rPr>
            <w:noProof/>
            <w:webHidden/>
          </w:rPr>
        </w:r>
        <w:r>
          <w:rPr>
            <w:noProof/>
            <w:webHidden/>
          </w:rPr>
          <w:fldChar w:fldCharType="separate"/>
        </w:r>
        <w:r w:rsidR="00FA03A9">
          <w:rPr>
            <w:noProof/>
            <w:webHidden/>
          </w:rPr>
          <w:t>14</w:t>
        </w:r>
        <w:r>
          <w:rPr>
            <w:noProof/>
            <w:webHidden/>
          </w:rPr>
          <w:fldChar w:fldCharType="end"/>
        </w:r>
      </w:hyperlink>
    </w:p>
    <w:p w14:paraId="119A2C17" w14:textId="77204D14" w:rsidR="006926CA" w:rsidRDefault="006926C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321367" w:history="1">
        <w:r w:rsidRPr="00B65636">
          <w:rPr>
            <w:rStyle w:val="a3"/>
            <w:noProof/>
          </w:rPr>
          <w:t>Новости отрасли НПФ</w:t>
        </w:r>
        <w:r>
          <w:rPr>
            <w:noProof/>
            <w:webHidden/>
          </w:rPr>
          <w:tab/>
        </w:r>
        <w:r>
          <w:rPr>
            <w:noProof/>
            <w:webHidden/>
          </w:rPr>
          <w:fldChar w:fldCharType="begin"/>
        </w:r>
        <w:r>
          <w:rPr>
            <w:noProof/>
            <w:webHidden/>
          </w:rPr>
          <w:instrText xml:space="preserve"> PAGEREF _Toc211321367 \h </w:instrText>
        </w:r>
        <w:r>
          <w:rPr>
            <w:noProof/>
            <w:webHidden/>
          </w:rPr>
        </w:r>
        <w:r>
          <w:rPr>
            <w:noProof/>
            <w:webHidden/>
          </w:rPr>
          <w:fldChar w:fldCharType="separate"/>
        </w:r>
        <w:r w:rsidR="00FA03A9">
          <w:rPr>
            <w:noProof/>
            <w:webHidden/>
          </w:rPr>
          <w:t>14</w:t>
        </w:r>
        <w:r>
          <w:rPr>
            <w:noProof/>
            <w:webHidden/>
          </w:rPr>
          <w:fldChar w:fldCharType="end"/>
        </w:r>
      </w:hyperlink>
    </w:p>
    <w:p w14:paraId="629A2B32" w14:textId="2334AE65"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368" w:history="1">
        <w:r w:rsidRPr="00B65636">
          <w:rPr>
            <w:rStyle w:val="a3"/>
            <w:noProof/>
          </w:rPr>
          <w:t>Рейтинговое агентство Эксперт РА, 13.10.2025, Доверяй, но проверяй</w:t>
        </w:r>
        <w:r>
          <w:rPr>
            <w:noProof/>
            <w:webHidden/>
          </w:rPr>
          <w:tab/>
        </w:r>
        <w:r>
          <w:rPr>
            <w:noProof/>
            <w:webHidden/>
          </w:rPr>
          <w:fldChar w:fldCharType="begin"/>
        </w:r>
        <w:r>
          <w:rPr>
            <w:noProof/>
            <w:webHidden/>
          </w:rPr>
          <w:instrText xml:space="preserve"> PAGEREF _Toc211321368 \h </w:instrText>
        </w:r>
        <w:r>
          <w:rPr>
            <w:noProof/>
            <w:webHidden/>
          </w:rPr>
        </w:r>
        <w:r>
          <w:rPr>
            <w:noProof/>
            <w:webHidden/>
          </w:rPr>
          <w:fldChar w:fldCharType="separate"/>
        </w:r>
        <w:r w:rsidR="00FA03A9">
          <w:rPr>
            <w:noProof/>
            <w:webHidden/>
          </w:rPr>
          <w:t>14</w:t>
        </w:r>
        <w:r>
          <w:rPr>
            <w:noProof/>
            <w:webHidden/>
          </w:rPr>
          <w:fldChar w:fldCharType="end"/>
        </w:r>
      </w:hyperlink>
    </w:p>
    <w:p w14:paraId="4F7809E2" w14:textId="74BD51A3" w:rsidR="006926CA" w:rsidRDefault="006926CA">
      <w:pPr>
        <w:pStyle w:val="31"/>
        <w:rPr>
          <w:rFonts w:asciiTheme="minorHAnsi" w:eastAsiaTheme="minorEastAsia" w:hAnsiTheme="minorHAnsi" w:cstheme="minorBidi"/>
          <w:kern w:val="2"/>
          <w14:ligatures w14:val="standardContextual"/>
        </w:rPr>
      </w:pPr>
      <w:hyperlink w:anchor="_Toc211321369" w:history="1">
        <w:r w:rsidRPr="00B65636">
          <w:rPr>
            <w:rStyle w:val="a3"/>
          </w:rPr>
          <w:t>Первое полугодие 2025 года было успешным для рынка доверительного управления. Основным драйвером роста выступило доверительное управление средствами корпоративных клиентов и пенсионными резервами НПФ, а также розничные ПИФы. Несмотря на пересмотр темпов снижения ключевой ставки и ужесточение риторики ЦБ, участники рынка рассчитывают на продолжение роста активов, хотя и видят снижение темпов притока новых средств от розничных клиентов.</w:t>
        </w:r>
        <w:r>
          <w:rPr>
            <w:webHidden/>
          </w:rPr>
          <w:tab/>
        </w:r>
        <w:r>
          <w:rPr>
            <w:webHidden/>
          </w:rPr>
          <w:fldChar w:fldCharType="begin"/>
        </w:r>
        <w:r>
          <w:rPr>
            <w:webHidden/>
          </w:rPr>
          <w:instrText xml:space="preserve"> PAGEREF _Toc211321369 \h </w:instrText>
        </w:r>
        <w:r>
          <w:rPr>
            <w:webHidden/>
          </w:rPr>
        </w:r>
        <w:r>
          <w:rPr>
            <w:webHidden/>
          </w:rPr>
          <w:fldChar w:fldCharType="separate"/>
        </w:r>
        <w:r w:rsidR="00FA03A9">
          <w:rPr>
            <w:webHidden/>
          </w:rPr>
          <w:t>14</w:t>
        </w:r>
        <w:r>
          <w:rPr>
            <w:webHidden/>
          </w:rPr>
          <w:fldChar w:fldCharType="end"/>
        </w:r>
      </w:hyperlink>
    </w:p>
    <w:p w14:paraId="4B201272" w14:textId="62B9A82A"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370" w:history="1">
        <w:r w:rsidRPr="00B65636">
          <w:rPr>
            <w:rStyle w:val="a3"/>
            <w:noProof/>
          </w:rPr>
          <w:t>ТАСС, 13.10.2025, Генеральным директором НПФ "БУДУЩЕЕ" стал Олег Мошляк</w:t>
        </w:r>
        <w:r>
          <w:rPr>
            <w:noProof/>
            <w:webHidden/>
          </w:rPr>
          <w:tab/>
        </w:r>
        <w:r>
          <w:rPr>
            <w:noProof/>
            <w:webHidden/>
          </w:rPr>
          <w:fldChar w:fldCharType="begin"/>
        </w:r>
        <w:r>
          <w:rPr>
            <w:noProof/>
            <w:webHidden/>
          </w:rPr>
          <w:instrText xml:space="preserve"> PAGEREF _Toc211321370 \h </w:instrText>
        </w:r>
        <w:r>
          <w:rPr>
            <w:noProof/>
            <w:webHidden/>
          </w:rPr>
        </w:r>
        <w:r>
          <w:rPr>
            <w:noProof/>
            <w:webHidden/>
          </w:rPr>
          <w:fldChar w:fldCharType="separate"/>
        </w:r>
        <w:r w:rsidR="00FA03A9">
          <w:rPr>
            <w:noProof/>
            <w:webHidden/>
          </w:rPr>
          <w:t>14</w:t>
        </w:r>
        <w:r>
          <w:rPr>
            <w:noProof/>
            <w:webHidden/>
          </w:rPr>
          <w:fldChar w:fldCharType="end"/>
        </w:r>
      </w:hyperlink>
    </w:p>
    <w:p w14:paraId="2870761C" w14:textId="38B6E292" w:rsidR="006926CA" w:rsidRDefault="006926CA">
      <w:pPr>
        <w:pStyle w:val="31"/>
        <w:rPr>
          <w:rFonts w:asciiTheme="minorHAnsi" w:eastAsiaTheme="minorEastAsia" w:hAnsiTheme="minorHAnsi" w:cstheme="minorBidi"/>
          <w:kern w:val="2"/>
          <w14:ligatures w14:val="standardContextual"/>
        </w:rPr>
      </w:pPr>
      <w:hyperlink w:anchor="_Toc211321371" w:history="1">
        <w:r w:rsidRPr="00B65636">
          <w:rPr>
            <w:rStyle w:val="a3"/>
          </w:rPr>
          <w:t>Негосударственный пенсионный фонд "БУДУЩЕЕ" сообщил, что с 11 октября 2025 года генеральным директором фонда назначен Олег Мошляк. Его кандидатура была согласована Банком России. Основными задачами Олега Мошляка станут стратегическое и оперативное управление фонда после недавно завершившейся реорганизации, консолидация активов присоединенных НПФ, а также разработка и запуск новых продуктов, развитие цифровой инфраструктуры и инновационных решений.</w:t>
        </w:r>
        <w:r>
          <w:rPr>
            <w:webHidden/>
          </w:rPr>
          <w:tab/>
        </w:r>
        <w:r>
          <w:rPr>
            <w:webHidden/>
          </w:rPr>
          <w:fldChar w:fldCharType="begin"/>
        </w:r>
        <w:r>
          <w:rPr>
            <w:webHidden/>
          </w:rPr>
          <w:instrText xml:space="preserve"> PAGEREF _Toc211321371 \h </w:instrText>
        </w:r>
        <w:r>
          <w:rPr>
            <w:webHidden/>
          </w:rPr>
        </w:r>
        <w:r>
          <w:rPr>
            <w:webHidden/>
          </w:rPr>
          <w:fldChar w:fldCharType="separate"/>
        </w:r>
        <w:r w:rsidR="00FA03A9">
          <w:rPr>
            <w:webHidden/>
          </w:rPr>
          <w:t>14</w:t>
        </w:r>
        <w:r>
          <w:rPr>
            <w:webHidden/>
          </w:rPr>
          <w:fldChar w:fldCharType="end"/>
        </w:r>
      </w:hyperlink>
    </w:p>
    <w:p w14:paraId="7D6FC9B7" w14:textId="45A09287"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372" w:history="1">
        <w:r w:rsidRPr="00B65636">
          <w:rPr>
            <w:rStyle w:val="a3"/>
            <w:noProof/>
          </w:rPr>
          <w:t>Ваш Пенсионный Брокер, 13.10.2025, За первое полугодие доходность пенсионных накоплений Ханты-Мансийского НПФ составила 23,30% годовых</w:t>
        </w:r>
        <w:r>
          <w:rPr>
            <w:noProof/>
            <w:webHidden/>
          </w:rPr>
          <w:tab/>
        </w:r>
        <w:r>
          <w:rPr>
            <w:noProof/>
            <w:webHidden/>
          </w:rPr>
          <w:fldChar w:fldCharType="begin"/>
        </w:r>
        <w:r>
          <w:rPr>
            <w:noProof/>
            <w:webHidden/>
          </w:rPr>
          <w:instrText xml:space="preserve"> PAGEREF _Toc211321372 \h </w:instrText>
        </w:r>
        <w:r>
          <w:rPr>
            <w:noProof/>
            <w:webHidden/>
          </w:rPr>
        </w:r>
        <w:r>
          <w:rPr>
            <w:noProof/>
            <w:webHidden/>
          </w:rPr>
          <w:fldChar w:fldCharType="separate"/>
        </w:r>
        <w:r w:rsidR="00FA03A9">
          <w:rPr>
            <w:noProof/>
            <w:webHidden/>
          </w:rPr>
          <w:t>15</w:t>
        </w:r>
        <w:r>
          <w:rPr>
            <w:noProof/>
            <w:webHidden/>
          </w:rPr>
          <w:fldChar w:fldCharType="end"/>
        </w:r>
      </w:hyperlink>
    </w:p>
    <w:p w14:paraId="449A5E80" w14:textId="02FC41CE" w:rsidR="006926CA" w:rsidRDefault="006926CA">
      <w:pPr>
        <w:pStyle w:val="31"/>
        <w:rPr>
          <w:rFonts w:asciiTheme="minorHAnsi" w:eastAsiaTheme="minorEastAsia" w:hAnsiTheme="minorHAnsi" w:cstheme="minorBidi"/>
          <w:kern w:val="2"/>
          <w14:ligatures w14:val="standardContextual"/>
        </w:rPr>
      </w:pPr>
      <w:hyperlink w:anchor="_Toc211321373" w:history="1">
        <w:r w:rsidRPr="00B65636">
          <w:rPr>
            <w:rStyle w:val="a3"/>
          </w:rPr>
          <w:t>По итогам 6 месяцев 2025 года, опубликованным на официальном сайте Центрального Банка России, результат инвестирования пенсионных накоплений Ханты-Мансийского НПФ - 23,30%* годовых. Это второй показатель среди НПФ, размер пенсионных накоплений которых превышает 10 млрд рублей.</w:t>
        </w:r>
        <w:r>
          <w:rPr>
            <w:webHidden/>
          </w:rPr>
          <w:tab/>
        </w:r>
        <w:r>
          <w:rPr>
            <w:webHidden/>
          </w:rPr>
          <w:fldChar w:fldCharType="begin"/>
        </w:r>
        <w:r>
          <w:rPr>
            <w:webHidden/>
          </w:rPr>
          <w:instrText xml:space="preserve"> PAGEREF _Toc211321373 \h </w:instrText>
        </w:r>
        <w:r>
          <w:rPr>
            <w:webHidden/>
          </w:rPr>
        </w:r>
        <w:r>
          <w:rPr>
            <w:webHidden/>
          </w:rPr>
          <w:fldChar w:fldCharType="separate"/>
        </w:r>
        <w:r w:rsidR="00FA03A9">
          <w:rPr>
            <w:webHidden/>
          </w:rPr>
          <w:t>15</w:t>
        </w:r>
        <w:r>
          <w:rPr>
            <w:webHidden/>
          </w:rPr>
          <w:fldChar w:fldCharType="end"/>
        </w:r>
      </w:hyperlink>
    </w:p>
    <w:p w14:paraId="7128396D" w14:textId="0485432A"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374" w:history="1">
        <w:r w:rsidRPr="00B65636">
          <w:rPr>
            <w:rStyle w:val="a3"/>
            <w:noProof/>
          </w:rPr>
          <w:t>Ваш Пенсионный Брокер, 13.10.2025, НПФ «Т-Банка» сообщил о выходе на рынок обязательного пенсионного страхования</w:t>
        </w:r>
        <w:r>
          <w:rPr>
            <w:noProof/>
            <w:webHidden/>
          </w:rPr>
          <w:tab/>
        </w:r>
        <w:r>
          <w:rPr>
            <w:noProof/>
            <w:webHidden/>
          </w:rPr>
          <w:fldChar w:fldCharType="begin"/>
        </w:r>
        <w:r>
          <w:rPr>
            <w:noProof/>
            <w:webHidden/>
          </w:rPr>
          <w:instrText xml:space="preserve"> PAGEREF _Toc211321374 \h </w:instrText>
        </w:r>
        <w:r>
          <w:rPr>
            <w:noProof/>
            <w:webHidden/>
          </w:rPr>
        </w:r>
        <w:r>
          <w:rPr>
            <w:noProof/>
            <w:webHidden/>
          </w:rPr>
          <w:fldChar w:fldCharType="separate"/>
        </w:r>
        <w:r w:rsidR="00FA03A9">
          <w:rPr>
            <w:noProof/>
            <w:webHidden/>
          </w:rPr>
          <w:t>16</w:t>
        </w:r>
        <w:r>
          <w:rPr>
            <w:noProof/>
            <w:webHidden/>
          </w:rPr>
          <w:fldChar w:fldCharType="end"/>
        </w:r>
      </w:hyperlink>
    </w:p>
    <w:p w14:paraId="2F2FFE23" w14:textId="2D88AE3B" w:rsidR="006926CA" w:rsidRDefault="006926CA">
      <w:pPr>
        <w:pStyle w:val="31"/>
        <w:rPr>
          <w:rFonts w:asciiTheme="minorHAnsi" w:eastAsiaTheme="minorEastAsia" w:hAnsiTheme="minorHAnsi" w:cstheme="minorBidi"/>
          <w:kern w:val="2"/>
          <w14:ligatures w14:val="standardContextual"/>
        </w:rPr>
      </w:pPr>
      <w:hyperlink w:anchor="_Toc211321375" w:history="1">
        <w:r w:rsidRPr="00B65636">
          <w:rPr>
            <w:rStyle w:val="a3"/>
          </w:rPr>
          <w:t>«Т-Пенсия», негосударственный пенсионный фонд (НПФ) из экосистемы «Т-Банка», начал заключать договоры обязательного пенсионного страхования, сообщил фонд. По решению Центробанка РФ в сентябре фонд был внесен в реестр участников системы гарантирования прав застрахованных лиц.</w:t>
        </w:r>
        <w:r>
          <w:rPr>
            <w:webHidden/>
          </w:rPr>
          <w:tab/>
        </w:r>
        <w:r>
          <w:rPr>
            <w:webHidden/>
          </w:rPr>
          <w:fldChar w:fldCharType="begin"/>
        </w:r>
        <w:r>
          <w:rPr>
            <w:webHidden/>
          </w:rPr>
          <w:instrText xml:space="preserve"> PAGEREF _Toc211321375 \h </w:instrText>
        </w:r>
        <w:r>
          <w:rPr>
            <w:webHidden/>
          </w:rPr>
        </w:r>
        <w:r>
          <w:rPr>
            <w:webHidden/>
          </w:rPr>
          <w:fldChar w:fldCharType="separate"/>
        </w:r>
        <w:r w:rsidR="00FA03A9">
          <w:rPr>
            <w:webHidden/>
          </w:rPr>
          <w:t>16</w:t>
        </w:r>
        <w:r>
          <w:rPr>
            <w:webHidden/>
          </w:rPr>
          <w:fldChar w:fldCharType="end"/>
        </w:r>
      </w:hyperlink>
    </w:p>
    <w:p w14:paraId="5F356226" w14:textId="2316D059"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376" w:history="1">
        <w:r w:rsidRPr="00B65636">
          <w:rPr>
            <w:rStyle w:val="a3"/>
            <w:noProof/>
          </w:rPr>
          <w:t>Ваш Пенсионный Брокер, 13.10.2025, О предоставлении лицензии АО «НОРТИЯ УПРАВЛЕНИЕ АКТИВАМИ»</w:t>
        </w:r>
        <w:r>
          <w:rPr>
            <w:noProof/>
            <w:webHidden/>
          </w:rPr>
          <w:tab/>
        </w:r>
        <w:r>
          <w:rPr>
            <w:noProof/>
            <w:webHidden/>
          </w:rPr>
          <w:fldChar w:fldCharType="begin"/>
        </w:r>
        <w:r>
          <w:rPr>
            <w:noProof/>
            <w:webHidden/>
          </w:rPr>
          <w:instrText xml:space="preserve"> PAGEREF _Toc211321376 \h </w:instrText>
        </w:r>
        <w:r>
          <w:rPr>
            <w:noProof/>
            <w:webHidden/>
          </w:rPr>
        </w:r>
        <w:r>
          <w:rPr>
            <w:noProof/>
            <w:webHidden/>
          </w:rPr>
          <w:fldChar w:fldCharType="separate"/>
        </w:r>
        <w:r w:rsidR="00FA03A9">
          <w:rPr>
            <w:noProof/>
            <w:webHidden/>
          </w:rPr>
          <w:t>16</w:t>
        </w:r>
        <w:r>
          <w:rPr>
            <w:noProof/>
            <w:webHidden/>
          </w:rPr>
          <w:fldChar w:fldCharType="end"/>
        </w:r>
      </w:hyperlink>
    </w:p>
    <w:p w14:paraId="1E03390D" w14:textId="68224CD5" w:rsidR="006926CA" w:rsidRDefault="006926CA">
      <w:pPr>
        <w:pStyle w:val="31"/>
        <w:rPr>
          <w:rFonts w:asciiTheme="minorHAnsi" w:eastAsiaTheme="minorEastAsia" w:hAnsiTheme="minorHAnsi" w:cstheme="minorBidi"/>
          <w:kern w:val="2"/>
          <w14:ligatures w14:val="standardContextual"/>
        </w:rPr>
      </w:pPr>
      <w:hyperlink w:anchor="_Toc211321377" w:history="1">
        <w:r w:rsidRPr="00B65636">
          <w:rPr>
            <w:rStyle w:val="a3"/>
          </w:rPr>
          <w:t>Банк России 09.10.2025 принял решение предоставить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21-000-1-01163 АКЦИОНЕРНОМУ ОБЩЕСТВУ «НОРТИЯ УПРАВЛЕНИЕ АКТИВАМИ» (г. Санкт-Петербург).</w:t>
        </w:r>
        <w:r>
          <w:rPr>
            <w:webHidden/>
          </w:rPr>
          <w:tab/>
        </w:r>
        <w:r>
          <w:rPr>
            <w:webHidden/>
          </w:rPr>
          <w:fldChar w:fldCharType="begin"/>
        </w:r>
        <w:r>
          <w:rPr>
            <w:webHidden/>
          </w:rPr>
          <w:instrText xml:space="preserve"> PAGEREF _Toc211321377 \h </w:instrText>
        </w:r>
        <w:r>
          <w:rPr>
            <w:webHidden/>
          </w:rPr>
        </w:r>
        <w:r>
          <w:rPr>
            <w:webHidden/>
          </w:rPr>
          <w:fldChar w:fldCharType="separate"/>
        </w:r>
        <w:r w:rsidR="00FA03A9">
          <w:rPr>
            <w:webHidden/>
          </w:rPr>
          <w:t>16</w:t>
        </w:r>
        <w:r>
          <w:rPr>
            <w:webHidden/>
          </w:rPr>
          <w:fldChar w:fldCharType="end"/>
        </w:r>
      </w:hyperlink>
    </w:p>
    <w:p w14:paraId="7CB07B1D" w14:textId="69D1254E" w:rsidR="006926CA" w:rsidRDefault="006926C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321378" w:history="1">
        <w:r w:rsidRPr="00B65636">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_Toc211321378 \h </w:instrText>
        </w:r>
        <w:r>
          <w:rPr>
            <w:noProof/>
            <w:webHidden/>
          </w:rPr>
        </w:r>
        <w:r>
          <w:rPr>
            <w:noProof/>
            <w:webHidden/>
          </w:rPr>
          <w:fldChar w:fldCharType="separate"/>
        </w:r>
        <w:r w:rsidR="00FA03A9">
          <w:rPr>
            <w:noProof/>
            <w:webHidden/>
          </w:rPr>
          <w:t>17</w:t>
        </w:r>
        <w:r>
          <w:rPr>
            <w:noProof/>
            <w:webHidden/>
          </w:rPr>
          <w:fldChar w:fldCharType="end"/>
        </w:r>
      </w:hyperlink>
    </w:p>
    <w:p w14:paraId="19700E1C" w14:textId="33761730"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379" w:history="1">
        <w:r w:rsidRPr="00B65636">
          <w:rPr>
            <w:rStyle w:val="a3"/>
            <w:noProof/>
          </w:rPr>
          <w:t>Радио РБК, 13.10.2025, Будущее пенсионных накоплений: как сделать ПДС понятным и выгодным</w:t>
        </w:r>
        <w:r>
          <w:rPr>
            <w:noProof/>
            <w:webHidden/>
          </w:rPr>
          <w:tab/>
        </w:r>
        <w:r>
          <w:rPr>
            <w:noProof/>
            <w:webHidden/>
          </w:rPr>
          <w:fldChar w:fldCharType="begin"/>
        </w:r>
        <w:r>
          <w:rPr>
            <w:noProof/>
            <w:webHidden/>
          </w:rPr>
          <w:instrText xml:space="preserve"> PAGEREF _Toc211321379 \h </w:instrText>
        </w:r>
        <w:r>
          <w:rPr>
            <w:noProof/>
            <w:webHidden/>
          </w:rPr>
        </w:r>
        <w:r>
          <w:rPr>
            <w:noProof/>
            <w:webHidden/>
          </w:rPr>
          <w:fldChar w:fldCharType="separate"/>
        </w:r>
        <w:r w:rsidR="00FA03A9">
          <w:rPr>
            <w:noProof/>
            <w:webHidden/>
          </w:rPr>
          <w:t>17</w:t>
        </w:r>
        <w:r>
          <w:rPr>
            <w:noProof/>
            <w:webHidden/>
          </w:rPr>
          <w:fldChar w:fldCharType="end"/>
        </w:r>
      </w:hyperlink>
    </w:p>
    <w:p w14:paraId="7ADA0456" w14:textId="2A24C9EF" w:rsidR="006926CA" w:rsidRDefault="006926CA">
      <w:pPr>
        <w:pStyle w:val="31"/>
        <w:rPr>
          <w:rFonts w:asciiTheme="minorHAnsi" w:eastAsiaTheme="minorEastAsia" w:hAnsiTheme="minorHAnsi" w:cstheme="minorBidi"/>
          <w:kern w:val="2"/>
          <w14:ligatures w14:val="standardContextual"/>
        </w:rPr>
      </w:pPr>
      <w:hyperlink w:anchor="_Toc211321380" w:history="1">
        <w:r w:rsidRPr="00B65636">
          <w:rPr>
            <w:rStyle w:val="a3"/>
          </w:rPr>
          <w:t>Перед российским рынком стоит вызов наращивания объемов долгосрочных ресурсов до 40% ВВП к 2030 году. На «Финополисе» обсудили роль программы ПДС в достижении этой цели и инструменты для вовлечения клиентов.</w:t>
        </w:r>
        <w:r>
          <w:rPr>
            <w:webHidden/>
          </w:rPr>
          <w:tab/>
        </w:r>
        <w:r>
          <w:rPr>
            <w:webHidden/>
          </w:rPr>
          <w:fldChar w:fldCharType="begin"/>
        </w:r>
        <w:r>
          <w:rPr>
            <w:webHidden/>
          </w:rPr>
          <w:instrText xml:space="preserve"> PAGEREF _Toc211321380 \h </w:instrText>
        </w:r>
        <w:r>
          <w:rPr>
            <w:webHidden/>
          </w:rPr>
        </w:r>
        <w:r>
          <w:rPr>
            <w:webHidden/>
          </w:rPr>
          <w:fldChar w:fldCharType="separate"/>
        </w:r>
        <w:r w:rsidR="00FA03A9">
          <w:rPr>
            <w:webHidden/>
          </w:rPr>
          <w:t>17</w:t>
        </w:r>
        <w:r>
          <w:rPr>
            <w:webHidden/>
          </w:rPr>
          <w:fldChar w:fldCharType="end"/>
        </w:r>
      </w:hyperlink>
    </w:p>
    <w:p w14:paraId="18E551FA" w14:textId="67A808D9"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381" w:history="1">
        <w:r w:rsidRPr="00B65636">
          <w:rPr>
            <w:rStyle w:val="a3"/>
            <w:noProof/>
          </w:rPr>
          <w:t>AK&amp;M, 13.10.2025, Кабмин одобрил увеличение налогового вычета по семейным инструментам сбережений</w:t>
        </w:r>
        <w:r>
          <w:rPr>
            <w:noProof/>
            <w:webHidden/>
          </w:rPr>
          <w:tab/>
        </w:r>
        <w:r>
          <w:rPr>
            <w:noProof/>
            <w:webHidden/>
          </w:rPr>
          <w:fldChar w:fldCharType="begin"/>
        </w:r>
        <w:r>
          <w:rPr>
            <w:noProof/>
            <w:webHidden/>
          </w:rPr>
          <w:instrText xml:space="preserve"> PAGEREF _Toc211321381 \h </w:instrText>
        </w:r>
        <w:r>
          <w:rPr>
            <w:noProof/>
            <w:webHidden/>
          </w:rPr>
        </w:r>
        <w:r>
          <w:rPr>
            <w:noProof/>
            <w:webHidden/>
          </w:rPr>
          <w:fldChar w:fldCharType="separate"/>
        </w:r>
        <w:r w:rsidR="00FA03A9">
          <w:rPr>
            <w:noProof/>
            <w:webHidden/>
          </w:rPr>
          <w:t>18</w:t>
        </w:r>
        <w:r>
          <w:rPr>
            <w:noProof/>
            <w:webHidden/>
          </w:rPr>
          <w:fldChar w:fldCharType="end"/>
        </w:r>
      </w:hyperlink>
    </w:p>
    <w:p w14:paraId="3086ABAE" w14:textId="20B3B76A" w:rsidR="006926CA" w:rsidRDefault="006926CA">
      <w:pPr>
        <w:pStyle w:val="31"/>
        <w:rPr>
          <w:rFonts w:asciiTheme="minorHAnsi" w:eastAsiaTheme="minorEastAsia" w:hAnsiTheme="minorHAnsi" w:cstheme="minorBidi"/>
          <w:kern w:val="2"/>
          <w14:ligatures w14:val="standardContextual"/>
        </w:rPr>
      </w:pPr>
      <w:hyperlink w:anchor="_Toc211321382" w:history="1">
        <w:r w:rsidRPr="00B65636">
          <w:rPr>
            <w:rStyle w:val="a3"/>
          </w:rPr>
          <w:t>Правительство РФ одобрило проект поправок в Налоговый кодекс РФ об увеличении налогового вычета по семейным инструментам сбережений. Об этом сообщается на сайте Минфина. Налоговый вычет по взносам в рамках договоров долгосрочных сбережений может быть увеличен до 500 тыс. руб. с 400 тыс. руб. на каждого родителя.</w:t>
        </w:r>
        <w:r>
          <w:rPr>
            <w:webHidden/>
          </w:rPr>
          <w:tab/>
        </w:r>
        <w:r>
          <w:rPr>
            <w:webHidden/>
          </w:rPr>
          <w:fldChar w:fldCharType="begin"/>
        </w:r>
        <w:r>
          <w:rPr>
            <w:webHidden/>
          </w:rPr>
          <w:instrText xml:space="preserve"> PAGEREF _Toc211321382 \h </w:instrText>
        </w:r>
        <w:r>
          <w:rPr>
            <w:webHidden/>
          </w:rPr>
        </w:r>
        <w:r>
          <w:rPr>
            <w:webHidden/>
          </w:rPr>
          <w:fldChar w:fldCharType="separate"/>
        </w:r>
        <w:r w:rsidR="00FA03A9">
          <w:rPr>
            <w:webHidden/>
          </w:rPr>
          <w:t>18</w:t>
        </w:r>
        <w:r>
          <w:rPr>
            <w:webHidden/>
          </w:rPr>
          <w:fldChar w:fldCharType="end"/>
        </w:r>
      </w:hyperlink>
    </w:p>
    <w:p w14:paraId="3974ED1B" w14:textId="1B2CB414"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383" w:history="1">
        <w:r w:rsidRPr="00B65636">
          <w:rPr>
            <w:rStyle w:val="a3"/>
            <w:noProof/>
          </w:rPr>
          <w:t>Волга-Матушка, 13.10.2025, Минфин предложил увеличить страховку для детской программы долгосрочных сбережений до 4 млн руб.</w:t>
        </w:r>
        <w:r>
          <w:rPr>
            <w:noProof/>
            <w:webHidden/>
          </w:rPr>
          <w:tab/>
        </w:r>
        <w:r>
          <w:rPr>
            <w:noProof/>
            <w:webHidden/>
          </w:rPr>
          <w:fldChar w:fldCharType="begin"/>
        </w:r>
        <w:r>
          <w:rPr>
            <w:noProof/>
            <w:webHidden/>
          </w:rPr>
          <w:instrText xml:space="preserve"> PAGEREF _Toc211321383 \h </w:instrText>
        </w:r>
        <w:r>
          <w:rPr>
            <w:noProof/>
            <w:webHidden/>
          </w:rPr>
        </w:r>
        <w:r>
          <w:rPr>
            <w:noProof/>
            <w:webHidden/>
          </w:rPr>
          <w:fldChar w:fldCharType="separate"/>
        </w:r>
        <w:r w:rsidR="00FA03A9">
          <w:rPr>
            <w:noProof/>
            <w:webHidden/>
          </w:rPr>
          <w:t>19</w:t>
        </w:r>
        <w:r>
          <w:rPr>
            <w:noProof/>
            <w:webHidden/>
          </w:rPr>
          <w:fldChar w:fldCharType="end"/>
        </w:r>
      </w:hyperlink>
    </w:p>
    <w:p w14:paraId="55B8F5CE" w14:textId="683D7D92" w:rsidR="006926CA" w:rsidRDefault="006926CA">
      <w:pPr>
        <w:pStyle w:val="31"/>
        <w:rPr>
          <w:rFonts w:asciiTheme="minorHAnsi" w:eastAsiaTheme="minorEastAsia" w:hAnsiTheme="minorHAnsi" w:cstheme="minorBidi"/>
          <w:kern w:val="2"/>
          <w14:ligatures w14:val="standardContextual"/>
        </w:rPr>
      </w:pPr>
      <w:hyperlink w:anchor="_Toc211321384" w:history="1">
        <w:r w:rsidRPr="00B65636">
          <w:rPr>
            <w:rStyle w:val="a3"/>
          </w:rPr>
          <w:t>Минфин РФ предлагает повысить планку по сумме средств, которые будут застрахованы государством по детскому продукту в рамках программы долгосрочных сбережений (ПДС), до 4 млн рублей.</w:t>
        </w:r>
        <w:r>
          <w:rPr>
            <w:webHidden/>
          </w:rPr>
          <w:tab/>
        </w:r>
        <w:r>
          <w:rPr>
            <w:webHidden/>
          </w:rPr>
          <w:fldChar w:fldCharType="begin"/>
        </w:r>
        <w:r>
          <w:rPr>
            <w:webHidden/>
          </w:rPr>
          <w:instrText xml:space="preserve"> PAGEREF _Toc211321384 \h </w:instrText>
        </w:r>
        <w:r>
          <w:rPr>
            <w:webHidden/>
          </w:rPr>
        </w:r>
        <w:r>
          <w:rPr>
            <w:webHidden/>
          </w:rPr>
          <w:fldChar w:fldCharType="separate"/>
        </w:r>
        <w:r w:rsidR="00FA03A9">
          <w:rPr>
            <w:webHidden/>
          </w:rPr>
          <w:t>19</w:t>
        </w:r>
        <w:r>
          <w:rPr>
            <w:webHidden/>
          </w:rPr>
          <w:fldChar w:fldCharType="end"/>
        </w:r>
      </w:hyperlink>
    </w:p>
    <w:p w14:paraId="33BAC73D" w14:textId="23480EC0"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385" w:history="1">
        <w:r w:rsidRPr="00B65636">
          <w:rPr>
            <w:rStyle w:val="a3"/>
            <w:noProof/>
          </w:rPr>
          <w:t>Конкурент, 13.10.2025, Лучше, чем ничего: российские семьи смогут рассчитывать на 500 тыс. рублей ежегодно</w:t>
        </w:r>
        <w:r>
          <w:rPr>
            <w:noProof/>
            <w:webHidden/>
          </w:rPr>
          <w:tab/>
        </w:r>
        <w:r>
          <w:rPr>
            <w:noProof/>
            <w:webHidden/>
          </w:rPr>
          <w:fldChar w:fldCharType="begin"/>
        </w:r>
        <w:r>
          <w:rPr>
            <w:noProof/>
            <w:webHidden/>
          </w:rPr>
          <w:instrText xml:space="preserve"> PAGEREF _Toc211321385 \h </w:instrText>
        </w:r>
        <w:r>
          <w:rPr>
            <w:noProof/>
            <w:webHidden/>
          </w:rPr>
        </w:r>
        <w:r>
          <w:rPr>
            <w:noProof/>
            <w:webHidden/>
          </w:rPr>
          <w:fldChar w:fldCharType="separate"/>
        </w:r>
        <w:r w:rsidR="00FA03A9">
          <w:rPr>
            <w:noProof/>
            <w:webHidden/>
          </w:rPr>
          <w:t>19</w:t>
        </w:r>
        <w:r>
          <w:rPr>
            <w:noProof/>
            <w:webHidden/>
          </w:rPr>
          <w:fldChar w:fldCharType="end"/>
        </w:r>
      </w:hyperlink>
    </w:p>
    <w:p w14:paraId="1F7A3C1D" w14:textId="7D4404DB" w:rsidR="006926CA" w:rsidRDefault="006926CA">
      <w:pPr>
        <w:pStyle w:val="31"/>
        <w:rPr>
          <w:rFonts w:asciiTheme="minorHAnsi" w:eastAsiaTheme="minorEastAsia" w:hAnsiTheme="minorHAnsi" w:cstheme="minorBidi"/>
          <w:kern w:val="2"/>
          <w14:ligatures w14:val="standardContextual"/>
        </w:rPr>
      </w:pPr>
      <w:hyperlink w:anchor="_Toc211321386" w:history="1">
        <w:r w:rsidRPr="00B65636">
          <w:rPr>
            <w:rStyle w:val="a3"/>
          </w:rPr>
          <w:t>Правительство России поддержало инициативу Минфина по увеличению налоговых льгот для тех, кто копит на образование или другие важные цели через специальную программу долгосрочных сбережений (ПДС) для детей.</w:t>
        </w:r>
        <w:r>
          <w:rPr>
            <w:webHidden/>
          </w:rPr>
          <w:tab/>
        </w:r>
        <w:r>
          <w:rPr>
            <w:webHidden/>
          </w:rPr>
          <w:fldChar w:fldCharType="begin"/>
        </w:r>
        <w:r>
          <w:rPr>
            <w:webHidden/>
          </w:rPr>
          <w:instrText xml:space="preserve"> PAGEREF _Toc211321386 \h </w:instrText>
        </w:r>
        <w:r>
          <w:rPr>
            <w:webHidden/>
          </w:rPr>
        </w:r>
        <w:r>
          <w:rPr>
            <w:webHidden/>
          </w:rPr>
          <w:fldChar w:fldCharType="separate"/>
        </w:r>
        <w:r w:rsidR="00FA03A9">
          <w:rPr>
            <w:webHidden/>
          </w:rPr>
          <w:t>19</w:t>
        </w:r>
        <w:r>
          <w:rPr>
            <w:webHidden/>
          </w:rPr>
          <w:fldChar w:fldCharType="end"/>
        </w:r>
      </w:hyperlink>
    </w:p>
    <w:p w14:paraId="2F60ECEB" w14:textId="51A3C474"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387" w:history="1">
        <w:r w:rsidRPr="00B65636">
          <w:rPr>
            <w:rStyle w:val="a3"/>
            <w:noProof/>
          </w:rPr>
          <w:t>Национальная Ассоциация Негосударственных Пенсионных Фондов, 13.10.2025, Корпоративные пенсионные программы являются драйвером финансовой устойчивости бизнеса</w:t>
        </w:r>
        <w:r>
          <w:rPr>
            <w:noProof/>
            <w:webHidden/>
          </w:rPr>
          <w:tab/>
        </w:r>
        <w:r>
          <w:rPr>
            <w:noProof/>
            <w:webHidden/>
          </w:rPr>
          <w:fldChar w:fldCharType="begin"/>
        </w:r>
        <w:r>
          <w:rPr>
            <w:noProof/>
            <w:webHidden/>
          </w:rPr>
          <w:instrText xml:space="preserve"> PAGEREF _Toc211321387 \h </w:instrText>
        </w:r>
        <w:r>
          <w:rPr>
            <w:noProof/>
            <w:webHidden/>
          </w:rPr>
        </w:r>
        <w:r>
          <w:rPr>
            <w:noProof/>
            <w:webHidden/>
          </w:rPr>
          <w:fldChar w:fldCharType="separate"/>
        </w:r>
        <w:r w:rsidR="00FA03A9">
          <w:rPr>
            <w:noProof/>
            <w:webHidden/>
          </w:rPr>
          <w:t>20</w:t>
        </w:r>
        <w:r>
          <w:rPr>
            <w:noProof/>
            <w:webHidden/>
          </w:rPr>
          <w:fldChar w:fldCharType="end"/>
        </w:r>
      </w:hyperlink>
    </w:p>
    <w:p w14:paraId="346DB8AE" w14:textId="2FE25A3A" w:rsidR="006926CA" w:rsidRDefault="006926CA">
      <w:pPr>
        <w:pStyle w:val="31"/>
        <w:rPr>
          <w:rFonts w:asciiTheme="minorHAnsi" w:eastAsiaTheme="minorEastAsia" w:hAnsiTheme="minorHAnsi" w:cstheme="minorBidi"/>
          <w:kern w:val="2"/>
          <w14:ligatures w14:val="standardContextual"/>
        </w:rPr>
      </w:pPr>
      <w:hyperlink w:anchor="_Toc211321388" w:history="1">
        <w:r w:rsidRPr="00B65636">
          <w:rPr>
            <w:rStyle w:val="a3"/>
          </w:rPr>
          <w:t>Вице-президент НАПФ Алексей Денисов принял участие во II Всероссийской конференции «Финансовая культура предпринимательства в России». Мероприятие стало площадкой для диалога между представителями власти, бизнес-сообществом и научными кругами. Участники обсудили проблемы повышения финансовой грамотности субъектов малого и среднего предпринимательства, роли государства и общественных организаций в процессе формирования современной финансовой культуры.</w:t>
        </w:r>
        <w:r>
          <w:rPr>
            <w:webHidden/>
          </w:rPr>
          <w:tab/>
        </w:r>
        <w:r>
          <w:rPr>
            <w:webHidden/>
          </w:rPr>
          <w:fldChar w:fldCharType="begin"/>
        </w:r>
        <w:r>
          <w:rPr>
            <w:webHidden/>
          </w:rPr>
          <w:instrText xml:space="preserve"> PAGEREF _Toc211321388 \h </w:instrText>
        </w:r>
        <w:r>
          <w:rPr>
            <w:webHidden/>
          </w:rPr>
        </w:r>
        <w:r>
          <w:rPr>
            <w:webHidden/>
          </w:rPr>
          <w:fldChar w:fldCharType="separate"/>
        </w:r>
        <w:r w:rsidR="00FA03A9">
          <w:rPr>
            <w:webHidden/>
          </w:rPr>
          <w:t>20</w:t>
        </w:r>
        <w:r>
          <w:rPr>
            <w:webHidden/>
          </w:rPr>
          <w:fldChar w:fldCharType="end"/>
        </w:r>
      </w:hyperlink>
    </w:p>
    <w:p w14:paraId="7052C5B9" w14:textId="7DA6FF76"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389" w:history="1">
        <w:r w:rsidRPr="00B65636">
          <w:rPr>
            <w:rStyle w:val="a3"/>
            <w:noProof/>
          </w:rPr>
          <w:t>РИА Новости, 13.10.2025, Включение страховщиков в систему гарантирования откроет им доступ к ПДС - ВСС</w:t>
        </w:r>
        <w:r>
          <w:rPr>
            <w:noProof/>
            <w:webHidden/>
          </w:rPr>
          <w:tab/>
        </w:r>
        <w:r>
          <w:rPr>
            <w:noProof/>
            <w:webHidden/>
          </w:rPr>
          <w:fldChar w:fldCharType="begin"/>
        </w:r>
        <w:r>
          <w:rPr>
            <w:noProof/>
            <w:webHidden/>
          </w:rPr>
          <w:instrText xml:space="preserve"> PAGEREF _Toc211321389 \h </w:instrText>
        </w:r>
        <w:r>
          <w:rPr>
            <w:noProof/>
            <w:webHidden/>
          </w:rPr>
        </w:r>
        <w:r>
          <w:rPr>
            <w:noProof/>
            <w:webHidden/>
          </w:rPr>
          <w:fldChar w:fldCharType="separate"/>
        </w:r>
        <w:r w:rsidR="00FA03A9">
          <w:rPr>
            <w:noProof/>
            <w:webHidden/>
          </w:rPr>
          <w:t>21</w:t>
        </w:r>
        <w:r>
          <w:rPr>
            <w:noProof/>
            <w:webHidden/>
          </w:rPr>
          <w:fldChar w:fldCharType="end"/>
        </w:r>
      </w:hyperlink>
    </w:p>
    <w:p w14:paraId="3278343B" w14:textId="37CF6002" w:rsidR="006926CA" w:rsidRDefault="006926CA">
      <w:pPr>
        <w:pStyle w:val="31"/>
        <w:rPr>
          <w:rFonts w:asciiTheme="minorHAnsi" w:eastAsiaTheme="minorEastAsia" w:hAnsiTheme="minorHAnsi" w:cstheme="minorBidi"/>
          <w:kern w:val="2"/>
          <w14:ligatures w14:val="standardContextual"/>
        </w:rPr>
      </w:pPr>
      <w:hyperlink w:anchor="_Toc211321390" w:history="1">
        <w:r w:rsidRPr="00B65636">
          <w:rPr>
            <w:rStyle w:val="a3"/>
          </w:rPr>
          <w:t>Включение страховщиков в систему гарантирования с 2027 года откроет для них доступ к программе долгосрочных сбережений (ПДС) граждан, считает вице-президент Всероссийского союза страховщиков (ВСС), глава Ассоциации страховщиков жизни (АСЖ) Глеб Яковлев.</w:t>
        </w:r>
        <w:r>
          <w:rPr>
            <w:webHidden/>
          </w:rPr>
          <w:tab/>
        </w:r>
        <w:r>
          <w:rPr>
            <w:webHidden/>
          </w:rPr>
          <w:fldChar w:fldCharType="begin"/>
        </w:r>
        <w:r>
          <w:rPr>
            <w:webHidden/>
          </w:rPr>
          <w:instrText xml:space="preserve"> PAGEREF _Toc211321390 \h </w:instrText>
        </w:r>
        <w:r>
          <w:rPr>
            <w:webHidden/>
          </w:rPr>
        </w:r>
        <w:r>
          <w:rPr>
            <w:webHidden/>
          </w:rPr>
          <w:fldChar w:fldCharType="separate"/>
        </w:r>
        <w:r w:rsidR="00FA03A9">
          <w:rPr>
            <w:webHidden/>
          </w:rPr>
          <w:t>21</w:t>
        </w:r>
        <w:r>
          <w:rPr>
            <w:webHidden/>
          </w:rPr>
          <w:fldChar w:fldCharType="end"/>
        </w:r>
      </w:hyperlink>
    </w:p>
    <w:p w14:paraId="4878962C" w14:textId="6AF5803D"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391" w:history="1">
        <w:r w:rsidRPr="00B65636">
          <w:rPr>
            <w:rStyle w:val="a3"/>
            <w:noProof/>
          </w:rPr>
          <w:t>InvestFuture, 13.10.2025, Страховщики присоединятся к программе долгосрочных сбережений с 2027 года</w:t>
        </w:r>
        <w:r>
          <w:rPr>
            <w:noProof/>
            <w:webHidden/>
          </w:rPr>
          <w:tab/>
        </w:r>
        <w:r>
          <w:rPr>
            <w:noProof/>
            <w:webHidden/>
          </w:rPr>
          <w:fldChar w:fldCharType="begin"/>
        </w:r>
        <w:r>
          <w:rPr>
            <w:noProof/>
            <w:webHidden/>
          </w:rPr>
          <w:instrText xml:space="preserve"> PAGEREF _Toc211321391 \h </w:instrText>
        </w:r>
        <w:r>
          <w:rPr>
            <w:noProof/>
            <w:webHidden/>
          </w:rPr>
        </w:r>
        <w:r>
          <w:rPr>
            <w:noProof/>
            <w:webHidden/>
          </w:rPr>
          <w:fldChar w:fldCharType="separate"/>
        </w:r>
        <w:r w:rsidR="00FA03A9">
          <w:rPr>
            <w:noProof/>
            <w:webHidden/>
          </w:rPr>
          <w:t>22</w:t>
        </w:r>
        <w:r>
          <w:rPr>
            <w:noProof/>
            <w:webHidden/>
          </w:rPr>
          <w:fldChar w:fldCharType="end"/>
        </w:r>
      </w:hyperlink>
    </w:p>
    <w:p w14:paraId="5525EE8C" w14:textId="72A8D905" w:rsidR="006926CA" w:rsidRDefault="006926CA">
      <w:pPr>
        <w:pStyle w:val="31"/>
        <w:rPr>
          <w:rFonts w:asciiTheme="minorHAnsi" w:eastAsiaTheme="minorEastAsia" w:hAnsiTheme="minorHAnsi" w:cstheme="minorBidi"/>
          <w:kern w:val="2"/>
          <w14:ligatures w14:val="standardContextual"/>
        </w:rPr>
      </w:pPr>
      <w:hyperlink w:anchor="_Toc211321392" w:history="1">
        <w:r w:rsidRPr="00B65636">
          <w:rPr>
            <w:rStyle w:val="a3"/>
          </w:rPr>
          <w:t>Вице-президент Всероссийского союза страховщиков (ВСС) и глава Ассоциации страховщиков жизни (АСЖ) Глеб Яковлев заявил о значительном изменении в системе долгосрочных сбережений (ПДС) для граждан. С 2027 года страховщики будут включены в систему гарантирования, что даст им возможность участвовать в данной программе. По словам Яковлева, "С 2027 года мы полноценно войдем в систему гарантирования, что даст нам еще один аргумент для участия в ПДС. Потому что в ПДС у пенсионных фондов есть гарантирование, и мы часто слышали: у вас появится гарантирование, и мы будем обсуждать с вами ПДС. Считаем, что это важный шаг".</w:t>
        </w:r>
        <w:r>
          <w:rPr>
            <w:webHidden/>
          </w:rPr>
          <w:tab/>
        </w:r>
        <w:r>
          <w:rPr>
            <w:webHidden/>
          </w:rPr>
          <w:fldChar w:fldCharType="begin"/>
        </w:r>
        <w:r>
          <w:rPr>
            <w:webHidden/>
          </w:rPr>
          <w:instrText xml:space="preserve"> PAGEREF _Toc211321392 \h </w:instrText>
        </w:r>
        <w:r>
          <w:rPr>
            <w:webHidden/>
          </w:rPr>
        </w:r>
        <w:r>
          <w:rPr>
            <w:webHidden/>
          </w:rPr>
          <w:fldChar w:fldCharType="separate"/>
        </w:r>
        <w:r w:rsidR="00FA03A9">
          <w:rPr>
            <w:webHidden/>
          </w:rPr>
          <w:t>22</w:t>
        </w:r>
        <w:r>
          <w:rPr>
            <w:webHidden/>
          </w:rPr>
          <w:fldChar w:fldCharType="end"/>
        </w:r>
      </w:hyperlink>
    </w:p>
    <w:p w14:paraId="2B3D6586" w14:textId="0C9EF1CF"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393" w:history="1">
        <w:r w:rsidRPr="00B65636">
          <w:rPr>
            <w:rStyle w:val="a3"/>
            <w:noProof/>
          </w:rPr>
          <w:t>Т—Ж, 13.10.2025, Может ли пенсионер участвовать в ПДС и выгодно ли это</w:t>
        </w:r>
        <w:r>
          <w:rPr>
            <w:noProof/>
            <w:webHidden/>
          </w:rPr>
          <w:tab/>
        </w:r>
        <w:r>
          <w:rPr>
            <w:noProof/>
            <w:webHidden/>
          </w:rPr>
          <w:fldChar w:fldCharType="begin"/>
        </w:r>
        <w:r>
          <w:rPr>
            <w:noProof/>
            <w:webHidden/>
          </w:rPr>
          <w:instrText xml:space="preserve"> PAGEREF _Toc211321393 \h </w:instrText>
        </w:r>
        <w:r>
          <w:rPr>
            <w:noProof/>
            <w:webHidden/>
          </w:rPr>
        </w:r>
        <w:r>
          <w:rPr>
            <w:noProof/>
            <w:webHidden/>
          </w:rPr>
          <w:fldChar w:fldCharType="separate"/>
        </w:r>
        <w:r w:rsidR="00FA03A9">
          <w:rPr>
            <w:noProof/>
            <w:webHidden/>
          </w:rPr>
          <w:t>23</w:t>
        </w:r>
        <w:r>
          <w:rPr>
            <w:noProof/>
            <w:webHidden/>
          </w:rPr>
          <w:fldChar w:fldCharType="end"/>
        </w:r>
      </w:hyperlink>
    </w:p>
    <w:p w14:paraId="6D6C9866" w14:textId="08725F9E" w:rsidR="006926CA" w:rsidRDefault="006926CA">
      <w:pPr>
        <w:pStyle w:val="31"/>
        <w:rPr>
          <w:rFonts w:asciiTheme="minorHAnsi" w:eastAsiaTheme="minorEastAsia" w:hAnsiTheme="minorHAnsi" w:cstheme="minorBidi"/>
          <w:kern w:val="2"/>
          <w14:ligatures w14:val="standardContextual"/>
        </w:rPr>
      </w:pPr>
      <w:hyperlink w:anchor="_Toc211321394" w:history="1">
        <w:r w:rsidRPr="00B65636">
          <w:rPr>
            <w:rStyle w:val="a3"/>
          </w:rPr>
          <w:t>ПДС, или программа долгосрочных сбережений, работает в России с 2024 года. Ее цель — помочь россиянам создать накопления и за счет этого получать дополнительные выплаты к пенсии. Участвовать в программе могут все, включая пенсионеров. Но софинансирование государства зависит от уровня официального дохода: чем он ниже, тем больше поддержка.</w:t>
        </w:r>
        <w:r>
          <w:rPr>
            <w:webHidden/>
          </w:rPr>
          <w:tab/>
        </w:r>
        <w:r>
          <w:rPr>
            <w:webHidden/>
          </w:rPr>
          <w:fldChar w:fldCharType="begin"/>
        </w:r>
        <w:r>
          <w:rPr>
            <w:webHidden/>
          </w:rPr>
          <w:instrText xml:space="preserve"> PAGEREF _Toc211321394 \h </w:instrText>
        </w:r>
        <w:r>
          <w:rPr>
            <w:webHidden/>
          </w:rPr>
        </w:r>
        <w:r>
          <w:rPr>
            <w:webHidden/>
          </w:rPr>
          <w:fldChar w:fldCharType="separate"/>
        </w:r>
        <w:r w:rsidR="00FA03A9">
          <w:rPr>
            <w:webHidden/>
          </w:rPr>
          <w:t>23</w:t>
        </w:r>
        <w:r>
          <w:rPr>
            <w:webHidden/>
          </w:rPr>
          <w:fldChar w:fldCharType="end"/>
        </w:r>
      </w:hyperlink>
    </w:p>
    <w:p w14:paraId="7A1F6F45" w14:textId="4F4A48EB"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395" w:history="1">
        <w:r w:rsidRPr="00B65636">
          <w:rPr>
            <w:rStyle w:val="a3"/>
            <w:noProof/>
          </w:rPr>
          <w:t>Ридус, 13.10.2025, Эксперт рассказал, как можно копить деньги в условиях снижения ставок по вкладам</w:t>
        </w:r>
        <w:r>
          <w:rPr>
            <w:noProof/>
            <w:webHidden/>
          </w:rPr>
          <w:tab/>
        </w:r>
        <w:r>
          <w:rPr>
            <w:noProof/>
            <w:webHidden/>
          </w:rPr>
          <w:fldChar w:fldCharType="begin"/>
        </w:r>
        <w:r>
          <w:rPr>
            <w:noProof/>
            <w:webHidden/>
          </w:rPr>
          <w:instrText xml:space="preserve"> PAGEREF _Toc211321395 \h </w:instrText>
        </w:r>
        <w:r>
          <w:rPr>
            <w:noProof/>
            <w:webHidden/>
          </w:rPr>
        </w:r>
        <w:r>
          <w:rPr>
            <w:noProof/>
            <w:webHidden/>
          </w:rPr>
          <w:fldChar w:fldCharType="separate"/>
        </w:r>
        <w:r w:rsidR="00FA03A9">
          <w:rPr>
            <w:noProof/>
            <w:webHidden/>
          </w:rPr>
          <w:t>25</w:t>
        </w:r>
        <w:r>
          <w:rPr>
            <w:noProof/>
            <w:webHidden/>
          </w:rPr>
          <w:fldChar w:fldCharType="end"/>
        </w:r>
      </w:hyperlink>
    </w:p>
    <w:p w14:paraId="22FCB1C3" w14:textId="7082A7A8" w:rsidR="006926CA" w:rsidRDefault="006926CA">
      <w:pPr>
        <w:pStyle w:val="31"/>
        <w:rPr>
          <w:rFonts w:asciiTheme="minorHAnsi" w:eastAsiaTheme="minorEastAsia" w:hAnsiTheme="minorHAnsi" w:cstheme="minorBidi"/>
          <w:kern w:val="2"/>
          <w14:ligatures w14:val="standardContextual"/>
        </w:rPr>
      </w:pPr>
      <w:hyperlink w:anchor="_Toc211321396" w:history="1">
        <w:r w:rsidRPr="00B65636">
          <w:rPr>
            <w:rStyle w:val="a3"/>
          </w:rPr>
          <w:t>В середине сентября Банк России снизил ключевую ставку до 17% и вслед за ней упали ставки по депозитам. Согласно мониторингу ЦБ, средняя максимальная ставка по рублёвым вкладам в десяти банках, привлекающих наибольший объём депозитов физлиц, в третьей декаде сентября опустилась до 15,55%. Аналитики ожидают дальнейшего смягчения денежно-кредитной политики и прогнозируют снижение ключевой ставки к концу года до 15-16%.</w:t>
        </w:r>
        <w:r>
          <w:rPr>
            <w:webHidden/>
          </w:rPr>
          <w:tab/>
        </w:r>
        <w:r>
          <w:rPr>
            <w:webHidden/>
          </w:rPr>
          <w:fldChar w:fldCharType="begin"/>
        </w:r>
        <w:r>
          <w:rPr>
            <w:webHidden/>
          </w:rPr>
          <w:instrText xml:space="preserve"> PAGEREF _Toc211321396 \h </w:instrText>
        </w:r>
        <w:r>
          <w:rPr>
            <w:webHidden/>
          </w:rPr>
        </w:r>
        <w:r>
          <w:rPr>
            <w:webHidden/>
          </w:rPr>
          <w:fldChar w:fldCharType="separate"/>
        </w:r>
        <w:r w:rsidR="00FA03A9">
          <w:rPr>
            <w:webHidden/>
          </w:rPr>
          <w:t>25</w:t>
        </w:r>
        <w:r>
          <w:rPr>
            <w:webHidden/>
          </w:rPr>
          <w:fldChar w:fldCharType="end"/>
        </w:r>
      </w:hyperlink>
    </w:p>
    <w:p w14:paraId="533C5DE1" w14:textId="02DC3D17"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397" w:history="1">
        <w:r w:rsidRPr="00B65636">
          <w:rPr>
            <w:rStyle w:val="a3"/>
            <w:noProof/>
          </w:rPr>
          <w:t>AK&amp;M, 13.10.2025, Глава КАПИТАЛ LIFE Евгений Гуревич на форуме Finopolis 2025 рассказал о главных направлениях развития страхования жизни</w:t>
        </w:r>
        <w:r>
          <w:rPr>
            <w:noProof/>
            <w:webHidden/>
          </w:rPr>
          <w:tab/>
        </w:r>
        <w:r>
          <w:rPr>
            <w:noProof/>
            <w:webHidden/>
          </w:rPr>
          <w:fldChar w:fldCharType="begin"/>
        </w:r>
        <w:r>
          <w:rPr>
            <w:noProof/>
            <w:webHidden/>
          </w:rPr>
          <w:instrText xml:space="preserve"> PAGEREF _Toc211321397 \h </w:instrText>
        </w:r>
        <w:r>
          <w:rPr>
            <w:noProof/>
            <w:webHidden/>
          </w:rPr>
        </w:r>
        <w:r>
          <w:rPr>
            <w:noProof/>
            <w:webHidden/>
          </w:rPr>
          <w:fldChar w:fldCharType="separate"/>
        </w:r>
        <w:r w:rsidR="00FA03A9">
          <w:rPr>
            <w:noProof/>
            <w:webHidden/>
          </w:rPr>
          <w:t>26</w:t>
        </w:r>
        <w:r>
          <w:rPr>
            <w:noProof/>
            <w:webHidden/>
          </w:rPr>
          <w:fldChar w:fldCharType="end"/>
        </w:r>
      </w:hyperlink>
    </w:p>
    <w:p w14:paraId="4DEA6AFC" w14:textId="2E6F0AB9" w:rsidR="006926CA" w:rsidRDefault="006926CA">
      <w:pPr>
        <w:pStyle w:val="31"/>
        <w:rPr>
          <w:rFonts w:asciiTheme="minorHAnsi" w:eastAsiaTheme="minorEastAsia" w:hAnsiTheme="minorHAnsi" w:cstheme="minorBidi"/>
          <w:kern w:val="2"/>
          <w14:ligatures w14:val="standardContextual"/>
        </w:rPr>
      </w:pPr>
      <w:hyperlink w:anchor="_Toc211321398" w:history="1">
        <w:r w:rsidRPr="00B65636">
          <w:rPr>
            <w:rStyle w:val="a3"/>
          </w:rPr>
          <w:t>Страховая компания КАПИТАЛ LIFE (ООО «Капитал Лайф Страхование Жизни») приняла участие в форуме Finopolis 2025, организованном Банком России.</w:t>
        </w:r>
        <w:r>
          <w:rPr>
            <w:webHidden/>
          </w:rPr>
          <w:tab/>
        </w:r>
        <w:r>
          <w:rPr>
            <w:webHidden/>
          </w:rPr>
          <w:fldChar w:fldCharType="begin"/>
        </w:r>
        <w:r>
          <w:rPr>
            <w:webHidden/>
          </w:rPr>
          <w:instrText xml:space="preserve"> PAGEREF _Toc211321398 \h </w:instrText>
        </w:r>
        <w:r>
          <w:rPr>
            <w:webHidden/>
          </w:rPr>
        </w:r>
        <w:r>
          <w:rPr>
            <w:webHidden/>
          </w:rPr>
          <w:fldChar w:fldCharType="separate"/>
        </w:r>
        <w:r w:rsidR="00FA03A9">
          <w:rPr>
            <w:webHidden/>
          </w:rPr>
          <w:t>26</w:t>
        </w:r>
        <w:r>
          <w:rPr>
            <w:webHidden/>
          </w:rPr>
          <w:fldChar w:fldCharType="end"/>
        </w:r>
      </w:hyperlink>
    </w:p>
    <w:p w14:paraId="3517351E" w14:textId="5FD950F3" w:rsidR="006926CA" w:rsidRDefault="006926C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321399" w:history="1">
        <w:r w:rsidRPr="00B65636">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_Toc211321399 \h </w:instrText>
        </w:r>
        <w:r>
          <w:rPr>
            <w:noProof/>
            <w:webHidden/>
          </w:rPr>
        </w:r>
        <w:r>
          <w:rPr>
            <w:noProof/>
            <w:webHidden/>
          </w:rPr>
          <w:fldChar w:fldCharType="separate"/>
        </w:r>
        <w:r w:rsidR="00FA03A9">
          <w:rPr>
            <w:noProof/>
            <w:webHidden/>
          </w:rPr>
          <w:t>27</w:t>
        </w:r>
        <w:r>
          <w:rPr>
            <w:noProof/>
            <w:webHidden/>
          </w:rPr>
          <w:fldChar w:fldCharType="end"/>
        </w:r>
      </w:hyperlink>
    </w:p>
    <w:p w14:paraId="565D8522" w14:textId="3059B691"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00" w:history="1">
        <w:r w:rsidRPr="00B65636">
          <w:rPr>
            <w:rStyle w:val="a3"/>
            <w:noProof/>
          </w:rPr>
          <w:t>Говорит Москва, 13.10.2025, В Госдуме сообщили о досрочной индексации пенсий с 1 января 2026 года</w:t>
        </w:r>
        <w:r>
          <w:rPr>
            <w:noProof/>
            <w:webHidden/>
          </w:rPr>
          <w:tab/>
        </w:r>
        <w:r>
          <w:rPr>
            <w:noProof/>
            <w:webHidden/>
          </w:rPr>
          <w:fldChar w:fldCharType="begin"/>
        </w:r>
        <w:r>
          <w:rPr>
            <w:noProof/>
            <w:webHidden/>
          </w:rPr>
          <w:instrText xml:space="preserve"> PAGEREF _Toc211321400 \h </w:instrText>
        </w:r>
        <w:r>
          <w:rPr>
            <w:noProof/>
            <w:webHidden/>
          </w:rPr>
        </w:r>
        <w:r>
          <w:rPr>
            <w:noProof/>
            <w:webHidden/>
          </w:rPr>
          <w:fldChar w:fldCharType="separate"/>
        </w:r>
        <w:r w:rsidR="00FA03A9">
          <w:rPr>
            <w:noProof/>
            <w:webHidden/>
          </w:rPr>
          <w:t>27</w:t>
        </w:r>
        <w:r>
          <w:rPr>
            <w:noProof/>
            <w:webHidden/>
          </w:rPr>
          <w:fldChar w:fldCharType="end"/>
        </w:r>
      </w:hyperlink>
    </w:p>
    <w:p w14:paraId="5CC93CE5" w14:textId="14D7FF3B" w:rsidR="006926CA" w:rsidRDefault="006926CA">
      <w:pPr>
        <w:pStyle w:val="31"/>
        <w:rPr>
          <w:rFonts w:asciiTheme="minorHAnsi" w:eastAsiaTheme="minorEastAsia" w:hAnsiTheme="minorHAnsi" w:cstheme="minorBidi"/>
          <w:kern w:val="2"/>
          <w14:ligatures w14:val="standardContextual"/>
        </w:rPr>
      </w:pPr>
      <w:hyperlink w:anchor="_Toc211321401" w:history="1">
        <w:r w:rsidRPr="00B65636">
          <w:rPr>
            <w:rStyle w:val="a3"/>
          </w:rPr>
          <w:t>Повышенные выплаты смогут получить в том числе работающие пенсионеры. Об этом в эфире радиостанции «Говорит Москва» сообщил глава комитета ГД по труду, социальной политике и делам ветеранов Ярослав Нилов.</w:t>
        </w:r>
        <w:r>
          <w:rPr>
            <w:webHidden/>
          </w:rPr>
          <w:tab/>
        </w:r>
        <w:r>
          <w:rPr>
            <w:webHidden/>
          </w:rPr>
          <w:fldChar w:fldCharType="begin"/>
        </w:r>
        <w:r>
          <w:rPr>
            <w:webHidden/>
          </w:rPr>
          <w:instrText xml:space="preserve"> PAGEREF _Toc211321401 \h </w:instrText>
        </w:r>
        <w:r>
          <w:rPr>
            <w:webHidden/>
          </w:rPr>
        </w:r>
        <w:r>
          <w:rPr>
            <w:webHidden/>
          </w:rPr>
          <w:fldChar w:fldCharType="separate"/>
        </w:r>
        <w:r w:rsidR="00FA03A9">
          <w:rPr>
            <w:webHidden/>
          </w:rPr>
          <w:t>27</w:t>
        </w:r>
        <w:r>
          <w:rPr>
            <w:webHidden/>
          </w:rPr>
          <w:fldChar w:fldCharType="end"/>
        </w:r>
      </w:hyperlink>
    </w:p>
    <w:p w14:paraId="2F320B56" w14:textId="3C477F13"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02" w:history="1">
        <w:r w:rsidRPr="00B65636">
          <w:rPr>
            <w:rStyle w:val="a3"/>
            <w:noProof/>
          </w:rPr>
          <w:t>МК, 13.10.2025, Эксперт предсказал, когда пенсионный возраст сравняется с возрастом дожития</w:t>
        </w:r>
        <w:r>
          <w:rPr>
            <w:noProof/>
            <w:webHidden/>
          </w:rPr>
          <w:tab/>
        </w:r>
        <w:r>
          <w:rPr>
            <w:noProof/>
            <w:webHidden/>
          </w:rPr>
          <w:fldChar w:fldCharType="begin"/>
        </w:r>
        <w:r>
          <w:rPr>
            <w:noProof/>
            <w:webHidden/>
          </w:rPr>
          <w:instrText xml:space="preserve"> PAGEREF _Toc211321402 \h </w:instrText>
        </w:r>
        <w:r>
          <w:rPr>
            <w:noProof/>
            <w:webHidden/>
          </w:rPr>
        </w:r>
        <w:r>
          <w:rPr>
            <w:noProof/>
            <w:webHidden/>
          </w:rPr>
          <w:fldChar w:fldCharType="separate"/>
        </w:r>
        <w:r w:rsidR="00FA03A9">
          <w:rPr>
            <w:noProof/>
            <w:webHidden/>
          </w:rPr>
          <w:t>28</w:t>
        </w:r>
        <w:r>
          <w:rPr>
            <w:noProof/>
            <w:webHidden/>
          </w:rPr>
          <w:fldChar w:fldCharType="end"/>
        </w:r>
      </w:hyperlink>
    </w:p>
    <w:p w14:paraId="2DE9BC88" w14:textId="1F600C07" w:rsidR="006926CA" w:rsidRDefault="006926CA">
      <w:pPr>
        <w:pStyle w:val="31"/>
        <w:rPr>
          <w:rFonts w:asciiTheme="minorHAnsi" w:eastAsiaTheme="minorEastAsia" w:hAnsiTheme="minorHAnsi" w:cstheme="minorBidi"/>
          <w:kern w:val="2"/>
          <w14:ligatures w14:val="standardContextual"/>
        </w:rPr>
      </w:pPr>
      <w:hyperlink w:anchor="_Toc211321403" w:history="1">
        <w:r w:rsidRPr="00B65636">
          <w:rPr>
            <w:rStyle w:val="a3"/>
          </w:rPr>
          <w:t>Как считают некоторые эксперты, к 2050-му году в большинстве уже постаревших стран «лягут» почти все Пенсионные фонды, а возраст выхода на заслуженный отдых там, где он ещё останется, уйдет в потолок и будет подровнен под возраст дожития людей в стране. Например, составит в среднем 5 или 10 лет до «среднего возраста смерти». Мы попросили рассказать об этой тревожной для всех будущих пенсионеров тенденции Валерия Новоселова, известного российского геронтологи и врача-гериатра, директора Научно-медицинского геронтологического центра и Председателя секции геронтологии МОИП при МГУ им. М.В. Ломоносова.</w:t>
        </w:r>
        <w:r>
          <w:rPr>
            <w:webHidden/>
          </w:rPr>
          <w:tab/>
        </w:r>
        <w:r>
          <w:rPr>
            <w:webHidden/>
          </w:rPr>
          <w:fldChar w:fldCharType="begin"/>
        </w:r>
        <w:r>
          <w:rPr>
            <w:webHidden/>
          </w:rPr>
          <w:instrText xml:space="preserve"> PAGEREF _Toc211321403 \h </w:instrText>
        </w:r>
        <w:r>
          <w:rPr>
            <w:webHidden/>
          </w:rPr>
        </w:r>
        <w:r>
          <w:rPr>
            <w:webHidden/>
          </w:rPr>
          <w:fldChar w:fldCharType="separate"/>
        </w:r>
        <w:r w:rsidR="00FA03A9">
          <w:rPr>
            <w:webHidden/>
          </w:rPr>
          <w:t>28</w:t>
        </w:r>
        <w:r>
          <w:rPr>
            <w:webHidden/>
          </w:rPr>
          <w:fldChar w:fldCharType="end"/>
        </w:r>
      </w:hyperlink>
    </w:p>
    <w:p w14:paraId="7AF28286" w14:textId="7DAB859E"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04" w:history="1">
        <w:r w:rsidRPr="00B65636">
          <w:rPr>
            <w:rStyle w:val="a3"/>
            <w:noProof/>
          </w:rPr>
          <w:t>RT, 13.10.2025, Россиянам рассказали об индексации пенсий и льгот в 2025 году</w:t>
        </w:r>
        <w:r>
          <w:rPr>
            <w:noProof/>
            <w:webHidden/>
          </w:rPr>
          <w:tab/>
        </w:r>
        <w:r>
          <w:rPr>
            <w:noProof/>
            <w:webHidden/>
          </w:rPr>
          <w:fldChar w:fldCharType="begin"/>
        </w:r>
        <w:r>
          <w:rPr>
            <w:noProof/>
            <w:webHidden/>
          </w:rPr>
          <w:instrText xml:space="preserve"> PAGEREF _Toc211321404 \h </w:instrText>
        </w:r>
        <w:r>
          <w:rPr>
            <w:noProof/>
            <w:webHidden/>
          </w:rPr>
        </w:r>
        <w:r>
          <w:rPr>
            <w:noProof/>
            <w:webHidden/>
          </w:rPr>
          <w:fldChar w:fldCharType="separate"/>
        </w:r>
        <w:r w:rsidR="00FA03A9">
          <w:rPr>
            <w:noProof/>
            <w:webHidden/>
          </w:rPr>
          <w:t>29</w:t>
        </w:r>
        <w:r>
          <w:rPr>
            <w:noProof/>
            <w:webHidden/>
          </w:rPr>
          <w:fldChar w:fldCharType="end"/>
        </w:r>
      </w:hyperlink>
    </w:p>
    <w:p w14:paraId="448635B5" w14:textId="6E9A075E" w:rsidR="006926CA" w:rsidRDefault="006926CA">
      <w:pPr>
        <w:pStyle w:val="31"/>
        <w:rPr>
          <w:rFonts w:asciiTheme="minorHAnsi" w:eastAsiaTheme="minorEastAsia" w:hAnsiTheme="minorHAnsi" w:cstheme="minorBidi"/>
          <w:kern w:val="2"/>
          <w14:ligatures w14:val="standardContextual"/>
        </w:rPr>
      </w:pPr>
      <w:hyperlink w:anchor="_Toc211321405" w:history="1">
        <w:r w:rsidRPr="00B65636">
          <w:rPr>
            <w:rStyle w:val="a3"/>
          </w:rPr>
          <w:t>Председатель комитета Госдумы по вопросам собственности, земельным и имущественным отношениям Сергей Гаврилов сообщил, что с 1 октября 2025 года военные пенсионеры получили индексацию на 7,6%. Она коснулась пенсий за выслугу лет, инвалидность и потерю кормильца.</w:t>
        </w:r>
        <w:r>
          <w:rPr>
            <w:webHidden/>
          </w:rPr>
          <w:tab/>
        </w:r>
        <w:r>
          <w:rPr>
            <w:webHidden/>
          </w:rPr>
          <w:fldChar w:fldCharType="begin"/>
        </w:r>
        <w:r>
          <w:rPr>
            <w:webHidden/>
          </w:rPr>
          <w:instrText xml:space="preserve"> PAGEREF _Toc211321405 \h </w:instrText>
        </w:r>
        <w:r>
          <w:rPr>
            <w:webHidden/>
          </w:rPr>
        </w:r>
        <w:r>
          <w:rPr>
            <w:webHidden/>
          </w:rPr>
          <w:fldChar w:fldCharType="separate"/>
        </w:r>
        <w:r w:rsidR="00FA03A9">
          <w:rPr>
            <w:webHidden/>
          </w:rPr>
          <w:t>29</w:t>
        </w:r>
        <w:r>
          <w:rPr>
            <w:webHidden/>
          </w:rPr>
          <w:fldChar w:fldCharType="end"/>
        </w:r>
      </w:hyperlink>
    </w:p>
    <w:p w14:paraId="6BC7314D" w14:textId="3B78E31B"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06" w:history="1">
        <w:r w:rsidRPr="00B65636">
          <w:rPr>
            <w:rStyle w:val="a3"/>
            <w:noProof/>
          </w:rPr>
          <w:t>ФедералПресс, 13.10.2025, В 2026 году средняя пенсия превысит 27 тысяч рублей: кого ждут самые ощутимые прибавки</w:t>
        </w:r>
        <w:r>
          <w:rPr>
            <w:noProof/>
            <w:webHidden/>
          </w:rPr>
          <w:tab/>
        </w:r>
        <w:r>
          <w:rPr>
            <w:noProof/>
            <w:webHidden/>
          </w:rPr>
          <w:fldChar w:fldCharType="begin"/>
        </w:r>
        <w:r>
          <w:rPr>
            <w:noProof/>
            <w:webHidden/>
          </w:rPr>
          <w:instrText xml:space="preserve"> PAGEREF _Toc211321406 \h </w:instrText>
        </w:r>
        <w:r>
          <w:rPr>
            <w:noProof/>
            <w:webHidden/>
          </w:rPr>
        </w:r>
        <w:r>
          <w:rPr>
            <w:noProof/>
            <w:webHidden/>
          </w:rPr>
          <w:fldChar w:fldCharType="separate"/>
        </w:r>
        <w:r w:rsidR="00FA03A9">
          <w:rPr>
            <w:noProof/>
            <w:webHidden/>
          </w:rPr>
          <w:t>30</w:t>
        </w:r>
        <w:r>
          <w:rPr>
            <w:noProof/>
            <w:webHidden/>
          </w:rPr>
          <w:fldChar w:fldCharType="end"/>
        </w:r>
      </w:hyperlink>
    </w:p>
    <w:p w14:paraId="53BB3AED" w14:textId="426EAAF7" w:rsidR="006926CA" w:rsidRDefault="006926CA">
      <w:pPr>
        <w:pStyle w:val="31"/>
        <w:rPr>
          <w:rFonts w:asciiTheme="minorHAnsi" w:eastAsiaTheme="minorEastAsia" w:hAnsiTheme="minorHAnsi" w:cstheme="minorBidi"/>
          <w:kern w:val="2"/>
          <w14:ligatures w14:val="standardContextual"/>
        </w:rPr>
      </w:pPr>
      <w:hyperlink w:anchor="_Toc211321407" w:history="1">
        <w:r w:rsidRPr="00B65636">
          <w:rPr>
            <w:rStyle w:val="a3"/>
          </w:rPr>
          <w:t>На пенсионные выплаты, пособия и социальную поддержку в 2026 году выделят более 18,7 трлн рублей. Пенсии будут проиндексированы раньше срока: страховые - с 1 января, социальные - с 1 апреля. Также возрастут страховые пособия.</w:t>
        </w:r>
        <w:r>
          <w:rPr>
            <w:webHidden/>
          </w:rPr>
          <w:tab/>
        </w:r>
        <w:r>
          <w:rPr>
            <w:webHidden/>
          </w:rPr>
          <w:fldChar w:fldCharType="begin"/>
        </w:r>
        <w:r>
          <w:rPr>
            <w:webHidden/>
          </w:rPr>
          <w:instrText xml:space="preserve"> PAGEREF _Toc211321407 \h </w:instrText>
        </w:r>
        <w:r>
          <w:rPr>
            <w:webHidden/>
          </w:rPr>
        </w:r>
        <w:r>
          <w:rPr>
            <w:webHidden/>
          </w:rPr>
          <w:fldChar w:fldCharType="separate"/>
        </w:r>
        <w:r w:rsidR="00FA03A9">
          <w:rPr>
            <w:webHidden/>
          </w:rPr>
          <w:t>30</w:t>
        </w:r>
        <w:r>
          <w:rPr>
            <w:webHidden/>
          </w:rPr>
          <w:fldChar w:fldCharType="end"/>
        </w:r>
      </w:hyperlink>
    </w:p>
    <w:p w14:paraId="50D07BED" w14:textId="1695C8A7"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08" w:history="1">
        <w:r w:rsidRPr="00B65636">
          <w:rPr>
            <w:rStyle w:val="a3"/>
            <w:noProof/>
          </w:rPr>
          <w:t>URA.RU, 13.10.2025, Кому и на сколько повысят пенсии в 2026 году</w:t>
        </w:r>
        <w:r>
          <w:rPr>
            <w:noProof/>
            <w:webHidden/>
          </w:rPr>
          <w:tab/>
        </w:r>
        <w:r>
          <w:rPr>
            <w:noProof/>
            <w:webHidden/>
          </w:rPr>
          <w:fldChar w:fldCharType="begin"/>
        </w:r>
        <w:r>
          <w:rPr>
            <w:noProof/>
            <w:webHidden/>
          </w:rPr>
          <w:instrText xml:space="preserve"> PAGEREF _Toc211321408 \h </w:instrText>
        </w:r>
        <w:r>
          <w:rPr>
            <w:noProof/>
            <w:webHidden/>
          </w:rPr>
        </w:r>
        <w:r>
          <w:rPr>
            <w:noProof/>
            <w:webHidden/>
          </w:rPr>
          <w:fldChar w:fldCharType="separate"/>
        </w:r>
        <w:r w:rsidR="00FA03A9">
          <w:rPr>
            <w:noProof/>
            <w:webHidden/>
          </w:rPr>
          <w:t>32</w:t>
        </w:r>
        <w:r>
          <w:rPr>
            <w:noProof/>
            <w:webHidden/>
          </w:rPr>
          <w:fldChar w:fldCharType="end"/>
        </w:r>
      </w:hyperlink>
    </w:p>
    <w:p w14:paraId="692F072A" w14:textId="1A710DEF" w:rsidR="006926CA" w:rsidRDefault="006926CA">
      <w:pPr>
        <w:pStyle w:val="31"/>
        <w:rPr>
          <w:rFonts w:asciiTheme="minorHAnsi" w:eastAsiaTheme="minorEastAsia" w:hAnsiTheme="minorHAnsi" w:cstheme="minorBidi"/>
          <w:kern w:val="2"/>
          <w14:ligatures w14:val="standardContextual"/>
        </w:rPr>
      </w:pPr>
      <w:hyperlink w:anchor="_Toc211321409" w:history="1">
        <w:r w:rsidRPr="00B65636">
          <w:rPr>
            <w:rStyle w:val="a3"/>
          </w:rPr>
          <w:t>В 2026 году на пенсионное обеспечение, выплату страховых пособий и реализацию мер социальной поддержки в федеральном бюджете заложено свыше 18,7 триллиона рублей. Индексация пенсий будет проведена досрочно: страховые пенсии увеличатся с 1 января, а социальные — с 1 апреля следующего года. Об этом сообщила «Парламентской газете» член комитета Государственной 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_Toc211321409 \h </w:instrText>
        </w:r>
        <w:r>
          <w:rPr>
            <w:webHidden/>
          </w:rPr>
        </w:r>
        <w:r>
          <w:rPr>
            <w:webHidden/>
          </w:rPr>
          <w:fldChar w:fldCharType="separate"/>
        </w:r>
        <w:r w:rsidR="00FA03A9">
          <w:rPr>
            <w:webHidden/>
          </w:rPr>
          <w:t>32</w:t>
        </w:r>
        <w:r>
          <w:rPr>
            <w:webHidden/>
          </w:rPr>
          <w:fldChar w:fldCharType="end"/>
        </w:r>
      </w:hyperlink>
    </w:p>
    <w:p w14:paraId="4C32CED1" w14:textId="1DC04CB9"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10" w:history="1">
        <w:r w:rsidRPr="00B65636">
          <w:rPr>
            <w:rStyle w:val="a3"/>
            <w:noProof/>
          </w:rPr>
          <w:t>Money Times, 13.10.2025, Социальные пенсии готовят сюрприз: прибавка окажется огромной за последние несколько лет</w:t>
        </w:r>
        <w:r>
          <w:rPr>
            <w:noProof/>
            <w:webHidden/>
          </w:rPr>
          <w:tab/>
        </w:r>
        <w:r>
          <w:rPr>
            <w:noProof/>
            <w:webHidden/>
          </w:rPr>
          <w:fldChar w:fldCharType="begin"/>
        </w:r>
        <w:r>
          <w:rPr>
            <w:noProof/>
            <w:webHidden/>
          </w:rPr>
          <w:instrText xml:space="preserve"> PAGEREF _Toc211321410 \h </w:instrText>
        </w:r>
        <w:r>
          <w:rPr>
            <w:noProof/>
            <w:webHidden/>
          </w:rPr>
        </w:r>
        <w:r>
          <w:rPr>
            <w:noProof/>
            <w:webHidden/>
          </w:rPr>
          <w:fldChar w:fldCharType="separate"/>
        </w:r>
        <w:r w:rsidR="00FA03A9">
          <w:rPr>
            <w:noProof/>
            <w:webHidden/>
          </w:rPr>
          <w:t>34</w:t>
        </w:r>
        <w:r>
          <w:rPr>
            <w:noProof/>
            <w:webHidden/>
          </w:rPr>
          <w:fldChar w:fldCharType="end"/>
        </w:r>
      </w:hyperlink>
    </w:p>
    <w:p w14:paraId="54350BBB" w14:textId="01A26B7E" w:rsidR="006926CA" w:rsidRDefault="006926CA">
      <w:pPr>
        <w:pStyle w:val="31"/>
        <w:rPr>
          <w:rFonts w:asciiTheme="minorHAnsi" w:eastAsiaTheme="minorEastAsia" w:hAnsiTheme="minorHAnsi" w:cstheme="minorBidi"/>
          <w:kern w:val="2"/>
          <w14:ligatures w14:val="standardContextual"/>
        </w:rPr>
      </w:pPr>
      <w:hyperlink w:anchor="_Toc211321411" w:history="1">
        <w:r w:rsidRPr="00B65636">
          <w:rPr>
            <w:rStyle w:val="a3"/>
          </w:rPr>
          <w:t>Рост выплат для самых уязвимых категорий граждан - редкая новость, которая объединяет экономику и социальную справедливость. В России готовят повышение социальных пенсий почти на 15 процентов, и впервые за последние годы темпы индексации заметно превышают уровень общей инфляции.</w:t>
        </w:r>
        <w:r>
          <w:rPr>
            <w:webHidden/>
          </w:rPr>
          <w:tab/>
        </w:r>
        <w:r>
          <w:rPr>
            <w:webHidden/>
          </w:rPr>
          <w:fldChar w:fldCharType="begin"/>
        </w:r>
        <w:r>
          <w:rPr>
            <w:webHidden/>
          </w:rPr>
          <w:instrText xml:space="preserve"> PAGEREF _Toc211321411 \h </w:instrText>
        </w:r>
        <w:r>
          <w:rPr>
            <w:webHidden/>
          </w:rPr>
        </w:r>
        <w:r>
          <w:rPr>
            <w:webHidden/>
          </w:rPr>
          <w:fldChar w:fldCharType="separate"/>
        </w:r>
        <w:r w:rsidR="00FA03A9">
          <w:rPr>
            <w:webHidden/>
          </w:rPr>
          <w:t>34</w:t>
        </w:r>
        <w:r>
          <w:rPr>
            <w:webHidden/>
          </w:rPr>
          <w:fldChar w:fldCharType="end"/>
        </w:r>
      </w:hyperlink>
    </w:p>
    <w:p w14:paraId="120FDCAE" w14:textId="2997AAEE"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12" w:history="1">
        <w:r w:rsidRPr="00B65636">
          <w:rPr>
            <w:rStyle w:val="a3"/>
            <w:noProof/>
          </w:rPr>
          <w:t>NEWS.ru, 13.10.2025, Перерасчет пенсий: кому и на сколько повысят в ноябре 2025 года, индексация</w:t>
        </w:r>
        <w:r>
          <w:rPr>
            <w:noProof/>
            <w:webHidden/>
          </w:rPr>
          <w:tab/>
        </w:r>
        <w:r>
          <w:rPr>
            <w:noProof/>
            <w:webHidden/>
          </w:rPr>
          <w:fldChar w:fldCharType="begin"/>
        </w:r>
        <w:r>
          <w:rPr>
            <w:noProof/>
            <w:webHidden/>
          </w:rPr>
          <w:instrText xml:space="preserve"> PAGEREF _Toc211321412 \h </w:instrText>
        </w:r>
        <w:r>
          <w:rPr>
            <w:noProof/>
            <w:webHidden/>
          </w:rPr>
        </w:r>
        <w:r>
          <w:rPr>
            <w:noProof/>
            <w:webHidden/>
          </w:rPr>
          <w:fldChar w:fldCharType="separate"/>
        </w:r>
        <w:r w:rsidR="00FA03A9">
          <w:rPr>
            <w:noProof/>
            <w:webHidden/>
          </w:rPr>
          <w:t>37</w:t>
        </w:r>
        <w:r>
          <w:rPr>
            <w:noProof/>
            <w:webHidden/>
          </w:rPr>
          <w:fldChar w:fldCharType="end"/>
        </w:r>
      </w:hyperlink>
    </w:p>
    <w:p w14:paraId="0591A73A" w14:textId="215A9E06" w:rsidR="006926CA" w:rsidRDefault="006926CA">
      <w:pPr>
        <w:pStyle w:val="31"/>
        <w:rPr>
          <w:rFonts w:asciiTheme="minorHAnsi" w:eastAsiaTheme="minorEastAsia" w:hAnsiTheme="minorHAnsi" w:cstheme="minorBidi"/>
          <w:kern w:val="2"/>
          <w14:ligatures w14:val="standardContextual"/>
        </w:rPr>
      </w:pPr>
      <w:hyperlink w:anchor="_Toc211321413" w:history="1">
        <w:r w:rsidRPr="00B65636">
          <w:rPr>
            <w:rStyle w:val="a3"/>
          </w:rPr>
          <w:t>Социальный фонд РФ в ноябре 2025 года проведет очередной перерасчет пенсий для ряда граждан. Кого коснется индексация, на сколько повысят выплаты?</w:t>
        </w:r>
        <w:r>
          <w:rPr>
            <w:webHidden/>
          </w:rPr>
          <w:tab/>
        </w:r>
        <w:r>
          <w:rPr>
            <w:webHidden/>
          </w:rPr>
          <w:fldChar w:fldCharType="begin"/>
        </w:r>
        <w:r>
          <w:rPr>
            <w:webHidden/>
          </w:rPr>
          <w:instrText xml:space="preserve"> PAGEREF _Toc211321413 \h </w:instrText>
        </w:r>
        <w:r>
          <w:rPr>
            <w:webHidden/>
          </w:rPr>
        </w:r>
        <w:r>
          <w:rPr>
            <w:webHidden/>
          </w:rPr>
          <w:fldChar w:fldCharType="separate"/>
        </w:r>
        <w:r w:rsidR="00FA03A9">
          <w:rPr>
            <w:webHidden/>
          </w:rPr>
          <w:t>37</w:t>
        </w:r>
        <w:r>
          <w:rPr>
            <w:webHidden/>
          </w:rPr>
          <w:fldChar w:fldCharType="end"/>
        </w:r>
      </w:hyperlink>
    </w:p>
    <w:p w14:paraId="3FC90F66" w14:textId="6F6FE0FB"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14" w:history="1">
        <w:r w:rsidRPr="00B65636">
          <w:rPr>
            <w:rStyle w:val="a3"/>
            <w:noProof/>
          </w:rPr>
          <w:t>АиФ, 13.10.2025, Социальная дистанция. Почему зарплаты в России выше пенсий в среднем на 76%</w:t>
        </w:r>
        <w:r>
          <w:rPr>
            <w:noProof/>
            <w:webHidden/>
          </w:rPr>
          <w:tab/>
        </w:r>
        <w:r>
          <w:rPr>
            <w:noProof/>
            <w:webHidden/>
          </w:rPr>
          <w:fldChar w:fldCharType="begin"/>
        </w:r>
        <w:r>
          <w:rPr>
            <w:noProof/>
            <w:webHidden/>
          </w:rPr>
          <w:instrText xml:space="preserve"> PAGEREF _Toc211321414 \h </w:instrText>
        </w:r>
        <w:r>
          <w:rPr>
            <w:noProof/>
            <w:webHidden/>
          </w:rPr>
        </w:r>
        <w:r>
          <w:rPr>
            <w:noProof/>
            <w:webHidden/>
          </w:rPr>
          <w:fldChar w:fldCharType="separate"/>
        </w:r>
        <w:r w:rsidR="00FA03A9">
          <w:rPr>
            <w:noProof/>
            <w:webHidden/>
          </w:rPr>
          <w:t>38</w:t>
        </w:r>
        <w:r>
          <w:rPr>
            <w:noProof/>
            <w:webHidden/>
          </w:rPr>
          <w:fldChar w:fldCharType="end"/>
        </w:r>
      </w:hyperlink>
    </w:p>
    <w:p w14:paraId="1F607FCB" w14:textId="35ECBD55" w:rsidR="006926CA" w:rsidRDefault="006926CA">
      <w:pPr>
        <w:pStyle w:val="31"/>
        <w:rPr>
          <w:rFonts w:asciiTheme="minorHAnsi" w:eastAsiaTheme="minorEastAsia" w:hAnsiTheme="minorHAnsi" w:cstheme="minorBidi"/>
          <w:kern w:val="2"/>
          <w14:ligatures w14:val="standardContextual"/>
        </w:rPr>
      </w:pPr>
      <w:hyperlink w:anchor="_Toc211321415" w:history="1">
        <w:r w:rsidRPr="00B65636">
          <w:rPr>
            <w:rStyle w:val="a3"/>
          </w:rPr>
          <w:t>Со следующего года пенсии в России будут расти быстрее, однако темпы увеличения зарплат они все равно не догонят, заявила aif.ru профессор кафедры государственных и муниципальных финансов РЭУ им. Плеханова Наталья Проданова.</w:t>
        </w:r>
        <w:r>
          <w:rPr>
            <w:webHidden/>
          </w:rPr>
          <w:tab/>
        </w:r>
        <w:r>
          <w:rPr>
            <w:webHidden/>
          </w:rPr>
          <w:fldChar w:fldCharType="begin"/>
        </w:r>
        <w:r>
          <w:rPr>
            <w:webHidden/>
          </w:rPr>
          <w:instrText xml:space="preserve"> PAGEREF _Toc211321415 \h </w:instrText>
        </w:r>
        <w:r>
          <w:rPr>
            <w:webHidden/>
          </w:rPr>
        </w:r>
        <w:r>
          <w:rPr>
            <w:webHidden/>
          </w:rPr>
          <w:fldChar w:fldCharType="separate"/>
        </w:r>
        <w:r w:rsidR="00FA03A9">
          <w:rPr>
            <w:webHidden/>
          </w:rPr>
          <w:t>38</w:t>
        </w:r>
        <w:r>
          <w:rPr>
            <w:webHidden/>
          </w:rPr>
          <w:fldChar w:fldCharType="end"/>
        </w:r>
      </w:hyperlink>
    </w:p>
    <w:p w14:paraId="54134A03" w14:textId="5FD0F6A5"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16" w:history="1">
        <w:r w:rsidRPr="00B65636">
          <w:rPr>
            <w:rStyle w:val="a3"/>
            <w:noProof/>
          </w:rPr>
          <w:t>Газета.Ru, 14.10.2025, Названа сумма пенсионных накоплений, которую можно забрать в 2027 и 2028 годах</w:t>
        </w:r>
        <w:r>
          <w:rPr>
            <w:noProof/>
            <w:webHidden/>
          </w:rPr>
          <w:tab/>
        </w:r>
        <w:r>
          <w:rPr>
            <w:noProof/>
            <w:webHidden/>
          </w:rPr>
          <w:fldChar w:fldCharType="begin"/>
        </w:r>
        <w:r>
          <w:rPr>
            <w:noProof/>
            <w:webHidden/>
          </w:rPr>
          <w:instrText xml:space="preserve"> PAGEREF _Toc211321416 \h </w:instrText>
        </w:r>
        <w:r>
          <w:rPr>
            <w:noProof/>
            <w:webHidden/>
          </w:rPr>
        </w:r>
        <w:r>
          <w:rPr>
            <w:noProof/>
            <w:webHidden/>
          </w:rPr>
          <w:fldChar w:fldCharType="separate"/>
        </w:r>
        <w:r w:rsidR="00FA03A9">
          <w:rPr>
            <w:noProof/>
            <w:webHidden/>
          </w:rPr>
          <w:t>39</w:t>
        </w:r>
        <w:r>
          <w:rPr>
            <w:noProof/>
            <w:webHidden/>
          </w:rPr>
          <w:fldChar w:fldCharType="end"/>
        </w:r>
      </w:hyperlink>
    </w:p>
    <w:p w14:paraId="030B48EF" w14:textId="19859279" w:rsidR="006926CA" w:rsidRDefault="006926CA">
      <w:pPr>
        <w:pStyle w:val="31"/>
        <w:rPr>
          <w:rFonts w:asciiTheme="minorHAnsi" w:eastAsiaTheme="minorEastAsia" w:hAnsiTheme="minorHAnsi" w:cstheme="minorBidi"/>
          <w:kern w:val="2"/>
          <w14:ligatures w14:val="standardContextual"/>
        </w:rPr>
      </w:pPr>
      <w:hyperlink w:anchor="_Toc211321417" w:history="1">
        <w:r w:rsidRPr="00B65636">
          <w:rPr>
            <w:rStyle w:val="a3"/>
          </w:rPr>
          <w:t>Мужчины 60 лет и женщины 55 лет смогут забрать всю сумму пенсионных накоплений в 2027 году, если она не превышает 457,35 тыс. рублей,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_Toc211321417 \h </w:instrText>
        </w:r>
        <w:r>
          <w:rPr>
            <w:webHidden/>
          </w:rPr>
        </w:r>
        <w:r>
          <w:rPr>
            <w:webHidden/>
          </w:rPr>
          <w:fldChar w:fldCharType="separate"/>
        </w:r>
        <w:r w:rsidR="00FA03A9">
          <w:rPr>
            <w:webHidden/>
          </w:rPr>
          <w:t>39</w:t>
        </w:r>
        <w:r>
          <w:rPr>
            <w:webHidden/>
          </w:rPr>
          <w:fldChar w:fldCharType="end"/>
        </w:r>
      </w:hyperlink>
    </w:p>
    <w:p w14:paraId="62F9A541" w14:textId="1FC05E2B"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18" w:history="1">
        <w:r w:rsidRPr="00B65636">
          <w:rPr>
            <w:rStyle w:val="a3"/>
            <w:noProof/>
          </w:rPr>
          <w:t>Конкурент, 13.10.2025, Грядет очередная индексация пенсий. Выплаты удвоят – кто в списке</w:t>
        </w:r>
        <w:r>
          <w:rPr>
            <w:noProof/>
            <w:webHidden/>
          </w:rPr>
          <w:tab/>
        </w:r>
        <w:r>
          <w:rPr>
            <w:noProof/>
            <w:webHidden/>
          </w:rPr>
          <w:fldChar w:fldCharType="begin"/>
        </w:r>
        <w:r>
          <w:rPr>
            <w:noProof/>
            <w:webHidden/>
          </w:rPr>
          <w:instrText xml:space="preserve"> PAGEREF _Toc211321418 \h </w:instrText>
        </w:r>
        <w:r>
          <w:rPr>
            <w:noProof/>
            <w:webHidden/>
          </w:rPr>
        </w:r>
        <w:r>
          <w:rPr>
            <w:noProof/>
            <w:webHidden/>
          </w:rPr>
          <w:fldChar w:fldCharType="separate"/>
        </w:r>
        <w:r w:rsidR="00FA03A9">
          <w:rPr>
            <w:noProof/>
            <w:webHidden/>
          </w:rPr>
          <w:t>39</w:t>
        </w:r>
        <w:r>
          <w:rPr>
            <w:noProof/>
            <w:webHidden/>
          </w:rPr>
          <w:fldChar w:fldCharType="end"/>
        </w:r>
      </w:hyperlink>
    </w:p>
    <w:p w14:paraId="1E45A3CE" w14:textId="600977B3" w:rsidR="006926CA" w:rsidRDefault="006926CA">
      <w:pPr>
        <w:pStyle w:val="31"/>
        <w:rPr>
          <w:rFonts w:asciiTheme="minorHAnsi" w:eastAsiaTheme="minorEastAsia" w:hAnsiTheme="minorHAnsi" w:cstheme="minorBidi"/>
          <w:kern w:val="2"/>
          <w14:ligatures w14:val="standardContextual"/>
        </w:rPr>
      </w:pPr>
      <w:hyperlink w:anchor="_Toc211321419" w:history="1">
        <w:r w:rsidRPr="00B65636">
          <w:rPr>
            <w:rStyle w:val="a3"/>
          </w:rPr>
          <w:t>В ноябре 2025 г. Социальный фонд России (СФР) проведет очередной перерасчет пенсий, который затронет граждан, достигших возраста 80 лет, инвалидов I группы, членов летных экипажей гражданской авиации и работников угольной промышленности. Об этом напоминает  член комитета Госдумы по МСП Алексей Говырин.</w:t>
        </w:r>
        <w:r>
          <w:rPr>
            <w:webHidden/>
          </w:rPr>
          <w:tab/>
        </w:r>
        <w:r>
          <w:rPr>
            <w:webHidden/>
          </w:rPr>
          <w:fldChar w:fldCharType="begin"/>
        </w:r>
        <w:r>
          <w:rPr>
            <w:webHidden/>
          </w:rPr>
          <w:instrText xml:space="preserve"> PAGEREF _Toc211321419 \h </w:instrText>
        </w:r>
        <w:r>
          <w:rPr>
            <w:webHidden/>
          </w:rPr>
        </w:r>
        <w:r>
          <w:rPr>
            <w:webHidden/>
          </w:rPr>
          <w:fldChar w:fldCharType="separate"/>
        </w:r>
        <w:r w:rsidR="00FA03A9">
          <w:rPr>
            <w:webHidden/>
          </w:rPr>
          <w:t>39</w:t>
        </w:r>
        <w:r>
          <w:rPr>
            <w:webHidden/>
          </w:rPr>
          <w:fldChar w:fldCharType="end"/>
        </w:r>
      </w:hyperlink>
    </w:p>
    <w:p w14:paraId="70A9E39C" w14:textId="097480CE"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20" w:history="1">
        <w:r w:rsidRPr="00B65636">
          <w:rPr>
            <w:rStyle w:val="a3"/>
            <w:noProof/>
          </w:rPr>
          <w:t>Конкурент, 13.10.2025, Бумажные пенсионные удостоверения можно выкидывать. Скоро все изменится</w:t>
        </w:r>
        <w:r>
          <w:rPr>
            <w:noProof/>
            <w:webHidden/>
          </w:rPr>
          <w:tab/>
        </w:r>
        <w:r>
          <w:rPr>
            <w:noProof/>
            <w:webHidden/>
          </w:rPr>
          <w:fldChar w:fldCharType="begin"/>
        </w:r>
        <w:r>
          <w:rPr>
            <w:noProof/>
            <w:webHidden/>
          </w:rPr>
          <w:instrText xml:space="preserve"> PAGEREF _Toc211321420 \h </w:instrText>
        </w:r>
        <w:r>
          <w:rPr>
            <w:noProof/>
            <w:webHidden/>
          </w:rPr>
        </w:r>
        <w:r>
          <w:rPr>
            <w:noProof/>
            <w:webHidden/>
          </w:rPr>
          <w:fldChar w:fldCharType="separate"/>
        </w:r>
        <w:r w:rsidR="00FA03A9">
          <w:rPr>
            <w:noProof/>
            <w:webHidden/>
          </w:rPr>
          <w:t>40</w:t>
        </w:r>
        <w:r>
          <w:rPr>
            <w:noProof/>
            <w:webHidden/>
          </w:rPr>
          <w:fldChar w:fldCharType="end"/>
        </w:r>
      </w:hyperlink>
    </w:p>
    <w:p w14:paraId="408DC657" w14:textId="63C773BF" w:rsidR="006926CA" w:rsidRDefault="006926CA">
      <w:pPr>
        <w:pStyle w:val="31"/>
        <w:rPr>
          <w:rFonts w:asciiTheme="minorHAnsi" w:eastAsiaTheme="minorEastAsia" w:hAnsiTheme="minorHAnsi" w:cstheme="minorBidi"/>
          <w:kern w:val="2"/>
          <w14:ligatures w14:val="standardContextual"/>
        </w:rPr>
      </w:pPr>
      <w:hyperlink w:anchor="_Toc211321421" w:history="1">
        <w:r w:rsidRPr="00B65636">
          <w:rPr>
            <w:rStyle w:val="a3"/>
          </w:rPr>
          <w:t>Минцифры РФ планирует до конца года запустить на «Госуслугах» электронные пенсионные удостоверения, которые можно будет предъявлять взамен бумажных, сообщила директор департамента развития технологий цифровой идентификации министерства Татьяна Скворцова.</w:t>
        </w:r>
        <w:r>
          <w:rPr>
            <w:webHidden/>
          </w:rPr>
          <w:tab/>
        </w:r>
        <w:r>
          <w:rPr>
            <w:webHidden/>
          </w:rPr>
          <w:fldChar w:fldCharType="begin"/>
        </w:r>
        <w:r>
          <w:rPr>
            <w:webHidden/>
          </w:rPr>
          <w:instrText xml:space="preserve"> PAGEREF _Toc211321421 \h </w:instrText>
        </w:r>
        <w:r>
          <w:rPr>
            <w:webHidden/>
          </w:rPr>
        </w:r>
        <w:r>
          <w:rPr>
            <w:webHidden/>
          </w:rPr>
          <w:fldChar w:fldCharType="separate"/>
        </w:r>
        <w:r w:rsidR="00FA03A9">
          <w:rPr>
            <w:webHidden/>
          </w:rPr>
          <w:t>40</w:t>
        </w:r>
        <w:r>
          <w:rPr>
            <w:webHidden/>
          </w:rPr>
          <w:fldChar w:fldCharType="end"/>
        </w:r>
      </w:hyperlink>
    </w:p>
    <w:p w14:paraId="19FEDC63" w14:textId="0723B128"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22" w:history="1">
        <w:r w:rsidRPr="00B65636">
          <w:rPr>
            <w:rStyle w:val="a3"/>
            <w:noProof/>
          </w:rPr>
          <w:t>PRIMPRESS, 13.10.2025, Пенсии решено повысить пять раз. Пенсионерам объявили о приятном сюрпризе</w:t>
        </w:r>
        <w:r>
          <w:rPr>
            <w:noProof/>
            <w:webHidden/>
          </w:rPr>
          <w:tab/>
        </w:r>
        <w:r>
          <w:rPr>
            <w:noProof/>
            <w:webHidden/>
          </w:rPr>
          <w:fldChar w:fldCharType="begin"/>
        </w:r>
        <w:r>
          <w:rPr>
            <w:noProof/>
            <w:webHidden/>
          </w:rPr>
          <w:instrText xml:space="preserve"> PAGEREF _Toc211321422 \h </w:instrText>
        </w:r>
        <w:r>
          <w:rPr>
            <w:noProof/>
            <w:webHidden/>
          </w:rPr>
        </w:r>
        <w:r>
          <w:rPr>
            <w:noProof/>
            <w:webHidden/>
          </w:rPr>
          <w:fldChar w:fldCharType="separate"/>
        </w:r>
        <w:r w:rsidR="00FA03A9">
          <w:rPr>
            <w:noProof/>
            <w:webHidden/>
          </w:rPr>
          <w:t>41</w:t>
        </w:r>
        <w:r>
          <w:rPr>
            <w:noProof/>
            <w:webHidden/>
          </w:rPr>
          <w:fldChar w:fldCharType="end"/>
        </w:r>
      </w:hyperlink>
    </w:p>
    <w:p w14:paraId="61598134" w14:textId="3D2A280D" w:rsidR="006926CA" w:rsidRDefault="006926CA">
      <w:pPr>
        <w:pStyle w:val="31"/>
        <w:rPr>
          <w:rFonts w:asciiTheme="minorHAnsi" w:eastAsiaTheme="minorEastAsia" w:hAnsiTheme="minorHAnsi" w:cstheme="minorBidi"/>
          <w:kern w:val="2"/>
          <w14:ligatures w14:val="standardContextual"/>
        </w:rPr>
      </w:pPr>
      <w:hyperlink w:anchor="_Toc211321423" w:history="1">
        <w:r w:rsidRPr="00B65636">
          <w:rPr>
            <w:rStyle w:val="a3"/>
          </w:rPr>
          <w:t>Сразу несколько индексаций пенсий объявили для российских пенсионеров. Пенсии решено повысить пять раз, согласно плану правительства. В итоге это даст ощутимую прибавку для пожилых граждан, сообщает PRIMPRESS.</w:t>
        </w:r>
        <w:r>
          <w:rPr>
            <w:webHidden/>
          </w:rPr>
          <w:tab/>
        </w:r>
        <w:r>
          <w:rPr>
            <w:webHidden/>
          </w:rPr>
          <w:fldChar w:fldCharType="begin"/>
        </w:r>
        <w:r>
          <w:rPr>
            <w:webHidden/>
          </w:rPr>
          <w:instrText xml:space="preserve"> PAGEREF _Toc211321423 \h </w:instrText>
        </w:r>
        <w:r>
          <w:rPr>
            <w:webHidden/>
          </w:rPr>
        </w:r>
        <w:r>
          <w:rPr>
            <w:webHidden/>
          </w:rPr>
          <w:fldChar w:fldCharType="separate"/>
        </w:r>
        <w:r w:rsidR="00FA03A9">
          <w:rPr>
            <w:webHidden/>
          </w:rPr>
          <w:t>41</w:t>
        </w:r>
        <w:r>
          <w:rPr>
            <w:webHidden/>
          </w:rPr>
          <w:fldChar w:fldCharType="end"/>
        </w:r>
      </w:hyperlink>
    </w:p>
    <w:p w14:paraId="41BE8D6B" w14:textId="1F0FEE20"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24" w:history="1">
        <w:r w:rsidRPr="00B65636">
          <w:rPr>
            <w:rStyle w:val="a3"/>
            <w:noProof/>
          </w:rPr>
          <w:t>PRIMPRESS, 13.10.2025, Размер не очень большой, но хоть так. Эту сумму начислят всем пенсионерам с 15 октября</w:t>
        </w:r>
        <w:r>
          <w:rPr>
            <w:noProof/>
            <w:webHidden/>
          </w:rPr>
          <w:tab/>
        </w:r>
        <w:r>
          <w:rPr>
            <w:noProof/>
            <w:webHidden/>
          </w:rPr>
          <w:fldChar w:fldCharType="begin"/>
        </w:r>
        <w:r>
          <w:rPr>
            <w:noProof/>
            <w:webHidden/>
          </w:rPr>
          <w:instrText xml:space="preserve"> PAGEREF _Toc211321424 \h </w:instrText>
        </w:r>
        <w:r>
          <w:rPr>
            <w:noProof/>
            <w:webHidden/>
          </w:rPr>
        </w:r>
        <w:r>
          <w:rPr>
            <w:noProof/>
            <w:webHidden/>
          </w:rPr>
          <w:fldChar w:fldCharType="separate"/>
        </w:r>
        <w:r w:rsidR="00FA03A9">
          <w:rPr>
            <w:noProof/>
            <w:webHidden/>
          </w:rPr>
          <w:t>42</w:t>
        </w:r>
        <w:r>
          <w:rPr>
            <w:noProof/>
            <w:webHidden/>
          </w:rPr>
          <w:fldChar w:fldCharType="end"/>
        </w:r>
      </w:hyperlink>
    </w:p>
    <w:p w14:paraId="4644206E" w14:textId="43F05BED" w:rsidR="006926CA" w:rsidRDefault="006926CA">
      <w:pPr>
        <w:pStyle w:val="31"/>
        <w:rPr>
          <w:rFonts w:asciiTheme="minorHAnsi" w:eastAsiaTheme="minorEastAsia" w:hAnsiTheme="minorHAnsi" w:cstheme="minorBidi"/>
          <w:kern w:val="2"/>
          <w14:ligatures w14:val="standardContextual"/>
        </w:rPr>
      </w:pPr>
      <w:hyperlink w:anchor="_Toc211321425" w:history="1">
        <w:r w:rsidRPr="00B65636">
          <w:rPr>
            <w:rStyle w:val="a3"/>
          </w:rPr>
          <w:t>Денежную сумму в определенном размере будут начислять всем российским пенсионерам. Размер такого бонуса будет не очень большим, но лишними деньги все равно не будут. А приходить средства начнут с 15 октября, сообщает PRIMPRESS.</w:t>
        </w:r>
        <w:r>
          <w:rPr>
            <w:webHidden/>
          </w:rPr>
          <w:tab/>
        </w:r>
        <w:r>
          <w:rPr>
            <w:webHidden/>
          </w:rPr>
          <w:fldChar w:fldCharType="begin"/>
        </w:r>
        <w:r>
          <w:rPr>
            <w:webHidden/>
          </w:rPr>
          <w:instrText xml:space="preserve"> PAGEREF _Toc211321425 \h </w:instrText>
        </w:r>
        <w:r>
          <w:rPr>
            <w:webHidden/>
          </w:rPr>
        </w:r>
        <w:r>
          <w:rPr>
            <w:webHidden/>
          </w:rPr>
          <w:fldChar w:fldCharType="separate"/>
        </w:r>
        <w:r w:rsidR="00FA03A9">
          <w:rPr>
            <w:webHidden/>
          </w:rPr>
          <w:t>42</w:t>
        </w:r>
        <w:r>
          <w:rPr>
            <w:webHidden/>
          </w:rPr>
          <w:fldChar w:fldCharType="end"/>
        </w:r>
      </w:hyperlink>
    </w:p>
    <w:p w14:paraId="3E9CFEA4" w14:textId="56FEA14F"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26" w:history="1">
        <w:r w:rsidRPr="00B65636">
          <w:rPr>
            <w:rStyle w:val="a3"/>
            <w:noProof/>
          </w:rPr>
          <w:t>PRIMPRESS, 13.10.2025, «С понедельника – бесплатно для каждого пенсионера». Новая льгота появится с 13 октября</w:t>
        </w:r>
        <w:r>
          <w:rPr>
            <w:noProof/>
            <w:webHidden/>
          </w:rPr>
          <w:tab/>
        </w:r>
        <w:r>
          <w:rPr>
            <w:noProof/>
            <w:webHidden/>
          </w:rPr>
          <w:fldChar w:fldCharType="begin"/>
        </w:r>
        <w:r>
          <w:rPr>
            <w:noProof/>
            <w:webHidden/>
          </w:rPr>
          <w:instrText xml:space="preserve"> PAGEREF _Toc211321426 \h </w:instrText>
        </w:r>
        <w:r>
          <w:rPr>
            <w:noProof/>
            <w:webHidden/>
          </w:rPr>
        </w:r>
        <w:r>
          <w:rPr>
            <w:noProof/>
            <w:webHidden/>
          </w:rPr>
          <w:fldChar w:fldCharType="separate"/>
        </w:r>
        <w:r w:rsidR="00FA03A9">
          <w:rPr>
            <w:noProof/>
            <w:webHidden/>
          </w:rPr>
          <w:t>42</w:t>
        </w:r>
        <w:r>
          <w:rPr>
            <w:noProof/>
            <w:webHidden/>
          </w:rPr>
          <w:fldChar w:fldCharType="end"/>
        </w:r>
      </w:hyperlink>
    </w:p>
    <w:p w14:paraId="27E1BBE3" w14:textId="0A9AAF6D" w:rsidR="006926CA" w:rsidRDefault="006926CA">
      <w:pPr>
        <w:pStyle w:val="31"/>
        <w:rPr>
          <w:rFonts w:asciiTheme="minorHAnsi" w:eastAsiaTheme="minorEastAsia" w:hAnsiTheme="minorHAnsi" w:cstheme="minorBidi"/>
          <w:kern w:val="2"/>
          <w14:ligatures w14:val="standardContextual"/>
        </w:rPr>
      </w:pPr>
      <w:hyperlink w:anchor="_Toc211321427" w:history="1">
        <w:r w:rsidRPr="00B65636">
          <w:rPr>
            <w:rStyle w:val="a3"/>
          </w:rPr>
          <w:t>Пенсионеров обрадовали новой приятной льготой, которой все смогут воспользоваться с понедельника. Для пожилых граждан будут доступны бесплатные занятия, за счет которых можно будет поправить физическое и эмоциональное здоровье, сообщает PRIMPRESS.</w:t>
        </w:r>
        <w:r>
          <w:rPr>
            <w:webHidden/>
          </w:rPr>
          <w:tab/>
        </w:r>
        <w:r>
          <w:rPr>
            <w:webHidden/>
          </w:rPr>
          <w:fldChar w:fldCharType="begin"/>
        </w:r>
        <w:r>
          <w:rPr>
            <w:webHidden/>
          </w:rPr>
          <w:instrText xml:space="preserve"> PAGEREF _Toc211321427 \h </w:instrText>
        </w:r>
        <w:r>
          <w:rPr>
            <w:webHidden/>
          </w:rPr>
        </w:r>
        <w:r>
          <w:rPr>
            <w:webHidden/>
          </w:rPr>
          <w:fldChar w:fldCharType="separate"/>
        </w:r>
        <w:r w:rsidR="00FA03A9">
          <w:rPr>
            <w:webHidden/>
          </w:rPr>
          <w:t>42</w:t>
        </w:r>
        <w:r>
          <w:rPr>
            <w:webHidden/>
          </w:rPr>
          <w:fldChar w:fldCharType="end"/>
        </w:r>
      </w:hyperlink>
    </w:p>
    <w:p w14:paraId="19F1B2EF" w14:textId="595F3BAE"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28" w:history="1">
        <w:r w:rsidRPr="00B65636">
          <w:rPr>
            <w:rStyle w:val="a3"/>
            <w:noProof/>
          </w:rPr>
          <w:t>Журнал Стратегия, 13.10.2025, Россияне озвучили сумму достойной пенсии в 2025 году</w:t>
        </w:r>
        <w:r>
          <w:rPr>
            <w:noProof/>
            <w:webHidden/>
          </w:rPr>
          <w:tab/>
        </w:r>
        <w:r>
          <w:rPr>
            <w:noProof/>
            <w:webHidden/>
          </w:rPr>
          <w:fldChar w:fldCharType="begin"/>
        </w:r>
        <w:r>
          <w:rPr>
            <w:noProof/>
            <w:webHidden/>
          </w:rPr>
          <w:instrText xml:space="preserve"> PAGEREF _Toc211321428 \h </w:instrText>
        </w:r>
        <w:r>
          <w:rPr>
            <w:noProof/>
            <w:webHidden/>
          </w:rPr>
        </w:r>
        <w:r>
          <w:rPr>
            <w:noProof/>
            <w:webHidden/>
          </w:rPr>
          <w:fldChar w:fldCharType="separate"/>
        </w:r>
        <w:r w:rsidR="00FA03A9">
          <w:rPr>
            <w:noProof/>
            <w:webHidden/>
          </w:rPr>
          <w:t>43</w:t>
        </w:r>
        <w:r>
          <w:rPr>
            <w:noProof/>
            <w:webHidden/>
          </w:rPr>
          <w:fldChar w:fldCharType="end"/>
        </w:r>
      </w:hyperlink>
    </w:p>
    <w:p w14:paraId="686A2887" w14:textId="426405FA" w:rsidR="006926CA" w:rsidRDefault="006926CA">
      <w:pPr>
        <w:pStyle w:val="31"/>
        <w:rPr>
          <w:rFonts w:asciiTheme="minorHAnsi" w:eastAsiaTheme="minorEastAsia" w:hAnsiTheme="minorHAnsi" w:cstheme="minorBidi"/>
          <w:kern w:val="2"/>
          <w14:ligatures w14:val="standardContextual"/>
        </w:rPr>
      </w:pPr>
      <w:hyperlink w:anchor="_Toc211321429" w:history="1">
        <w:r w:rsidRPr="00B65636">
          <w:rPr>
            <w:rStyle w:val="a3"/>
          </w:rPr>
          <w:t>Соотечественники считают, что размер достойной пенсии должен достигать в среднем 49 тысяч 800 рублей в месяц, выяснили в ходе исследования специалисты SuperJob.</w:t>
        </w:r>
        <w:r>
          <w:rPr>
            <w:webHidden/>
          </w:rPr>
          <w:tab/>
        </w:r>
        <w:r>
          <w:rPr>
            <w:webHidden/>
          </w:rPr>
          <w:fldChar w:fldCharType="begin"/>
        </w:r>
        <w:r>
          <w:rPr>
            <w:webHidden/>
          </w:rPr>
          <w:instrText xml:space="preserve"> PAGEREF _Toc211321429 \h </w:instrText>
        </w:r>
        <w:r>
          <w:rPr>
            <w:webHidden/>
          </w:rPr>
        </w:r>
        <w:r>
          <w:rPr>
            <w:webHidden/>
          </w:rPr>
          <w:fldChar w:fldCharType="separate"/>
        </w:r>
        <w:r w:rsidR="00FA03A9">
          <w:rPr>
            <w:webHidden/>
          </w:rPr>
          <w:t>43</w:t>
        </w:r>
        <w:r>
          <w:rPr>
            <w:webHidden/>
          </w:rPr>
          <w:fldChar w:fldCharType="end"/>
        </w:r>
      </w:hyperlink>
    </w:p>
    <w:p w14:paraId="4BA1BB9A" w14:textId="261BF25D"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30" w:history="1">
        <w:r w:rsidRPr="00B65636">
          <w:rPr>
            <w:rStyle w:val="a3"/>
            <w:noProof/>
          </w:rPr>
          <w:t>MSK1.RU, 13.10.2025, Эксперты прогнозируют резкое старение населения России</w:t>
        </w:r>
        <w:r>
          <w:rPr>
            <w:noProof/>
            <w:webHidden/>
          </w:rPr>
          <w:tab/>
        </w:r>
        <w:r>
          <w:rPr>
            <w:noProof/>
            <w:webHidden/>
          </w:rPr>
          <w:fldChar w:fldCharType="begin"/>
        </w:r>
        <w:r>
          <w:rPr>
            <w:noProof/>
            <w:webHidden/>
          </w:rPr>
          <w:instrText xml:space="preserve"> PAGEREF _Toc211321430 \h </w:instrText>
        </w:r>
        <w:r>
          <w:rPr>
            <w:noProof/>
            <w:webHidden/>
          </w:rPr>
        </w:r>
        <w:r>
          <w:rPr>
            <w:noProof/>
            <w:webHidden/>
          </w:rPr>
          <w:fldChar w:fldCharType="separate"/>
        </w:r>
        <w:r w:rsidR="00FA03A9">
          <w:rPr>
            <w:noProof/>
            <w:webHidden/>
          </w:rPr>
          <w:t>44</w:t>
        </w:r>
        <w:r>
          <w:rPr>
            <w:noProof/>
            <w:webHidden/>
          </w:rPr>
          <w:fldChar w:fldCharType="end"/>
        </w:r>
      </w:hyperlink>
    </w:p>
    <w:p w14:paraId="16A6E6C1" w14:textId="0693725B" w:rsidR="006926CA" w:rsidRDefault="006926CA">
      <w:pPr>
        <w:pStyle w:val="31"/>
        <w:rPr>
          <w:rFonts w:asciiTheme="minorHAnsi" w:eastAsiaTheme="minorEastAsia" w:hAnsiTheme="minorHAnsi" w:cstheme="minorBidi"/>
          <w:kern w:val="2"/>
          <w14:ligatures w14:val="standardContextual"/>
        </w:rPr>
      </w:pPr>
      <w:hyperlink w:anchor="_Toc211321431" w:history="1">
        <w:r w:rsidRPr="00B65636">
          <w:rPr>
            <w:rStyle w:val="a3"/>
          </w:rPr>
          <w:t>Повышение пенсионного возраста, привлечение мигрантов и «бесконечное» обучение на старости. Вот реалии нового мира, в который уже вступил весь мир, и в том числе Россия. Полина Ананченкова из Национального НИИ общественного здоровья в недавнем исследовании рассказывает, что определять новую фазу развития человечества будет демографическое старение населения.</w:t>
        </w:r>
        <w:r>
          <w:rPr>
            <w:webHidden/>
          </w:rPr>
          <w:tab/>
        </w:r>
        <w:r>
          <w:rPr>
            <w:webHidden/>
          </w:rPr>
          <w:fldChar w:fldCharType="begin"/>
        </w:r>
        <w:r>
          <w:rPr>
            <w:webHidden/>
          </w:rPr>
          <w:instrText xml:space="preserve"> PAGEREF _Toc211321431 \h </w:instrText>
        </w:r>
        <w:r>
          <w:rPr>
            <w:webHidden/>
          </w:rPr>
        </w:r>
        <w:r>
          <w:rPr>
            <w:webHidden/>
          </w:rPr>
          <w:fldChar w:fldCharType="separate"/>
        </w:r>
        <w:r w:rsidR="00FA03A9">
          <w:rPr>
            <w:webHidden/>
          </w:rPr>
          <w:t>44</w:t>
        </w:r>
        <w:r>
          <w:rPr>
            <w:webHidden/>
          </w:rPr>
          <w:fldChar w:fldCharType="end"/>
        </w:r>
      </w:hyperlink>
    </w:p>
    <w:p w14:paraId="1BEF2B7E" w14:textId="708A4C3F" w:rsidR="006926CA" w:rsidRDefault="006926C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321432" w:history="1">
        <w:r w:rsidRPr="00B65636">
          <w:rPr>
            <w:rStyle w:val="a3"/>
            <w:noProof/>
          </w:rPr>
          <w:t>НОВОСТИ МАКРОЭКОНОМИКИ</w:t>
        </w:r>
        <w:r>
          <w:rPr>
            <w:noProof/>
            <w:webHidden/>
          </w:rPr>
          <w:tab/>
        </w:r>
        <w:r>
          <w:rPr>
            <w:noProof/>
            <w:webHidden/>
          </w:rPr>
          <w:fldChar w:fldCharType="begin"/>
        </w:r>
        <w:r>
          <w:rPr>
            <w:noProof/>
            <w:webHidden/>
          </w:rPr>
          <w:instrText xml:space="preserve"> PAGEREF _Toc211321432 \h </w:instrText>
        </w:r>
        <w:r>
          <w:rPr>
            <w:noProof/>
            <w:webHidden/>
          </w:rPr>
        </w:r>
        <w:r>
          <w:rPr>
            <w:noProof/>
            <w:webHidden/>
          </w:rPr>
          <w:fldChar w:fldCharType="separate"/>
        </w:r>
        <w:r w:rsidR="00FA03A9">
          <w:rPr>
            <w:noProof/>
            <w:webHidden/>
          </w:rPr>
          <w:t>46</w:t>
        </w:r>
        <w:r>
          <w:rPr>
            <w:noProof/>
            <w:webHidden/>
          </w:rPr>
          <w:fldChar w:fldCharType="end"/>
        </w:r>
      </w:hyperlink>
    </w:p>
    <w:p w14:paraId="41644F26" w14:textId="71DCFB08"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33" w:history="1">
        <w:r w:rsidRPr="00B65636">
          <w:rPr>
            <w:rStyle w:val="a3"/>
            <w:noProof/>
          </w:rPr>
          <w:t>МК, 13.10.2025, Краткость - сестра дохода: объем коротких вкладов россиян побил рекорд</w:t>
        </w:r>
        <w:r>
          <w:rPr>
            <w:noProof/>
            <w:webHidden/>
          </w:rPr>
          <w:tab/>
        </w:r>
        <w:r>
          <w:rPr>
            <w:noProof/>
            <w:webHidden/>
          </w:rPr>
          <w:fldChar w:fldCharType="begin"/>
        </w:r>
        <w:r>
          <w:rPr>
            <w:noProof/>
            <w:webHidden/>
          </w:rPr>
          <w:instrText xml:space="preserve"> PAGEREF _Toc211321433 \h </w:instrText>
        </w:r>
        <w:r>
          <w:rPr>
            <w:noProof/>
            <w:webHidden/>
          </w:rPr>
        </w:r>
        <w:r>
          <w:rPr>
            <w:noProof/>
            <w:webHidden/>
          </w:rPr>
          <w:fldChar w:fldCharType="separate"/>
        </w:r>
        <w:r w:rsidR="00FA03A9">
          <w:rPr>
            <w:noProof/>
            <w:webHidden/>
          </w:rPr>
          <w:t>46</w:t>
        </w:r>
        <w:r>
          <w:rPr>
            <w:noProof/>
            <w:webHidden/>
          </w:rPr>
          <w:fldChar w:fldCharType="end"/>
        </w:r>
      </w:hyperlink>
    </w:p>
    <w:p w14:paraId="403D3E7F" w14:textId="5873E255" w:rsidR="006926CA" w:rsidRDefault="006926CA">
      <w:pPr>
        <w:pStyle w:val="31"/>
        <w:rPr>
          <w:rFonts w:asciiTheme="minorHAnsi" w:eastAsiaTheme="minorEastAsia" w:hAnsiTheme="minorHAnsi" w:cstheme="minorBidi"/>
          <w:kern w:val="2"/>
          <w14:ligatures w14:val="standardContextual"/>
        </w:rPr>
      </w:pPr>
      <w:hyperlink w:anchor="_Toc211321434" w:history="1">
        <w:r w:rsidRPr="00B65636">
          <w:rPr>
            <w:rStyle w:val="a3"/>
          </w:rPr>
          <w:t>Доля вкладов, оформленных на срок до 180 дней, по итогам августа составила почти треть от общего объема сбережений, что можно назвать рекордом. Об этом сообщили в ЦБ РФ. Данный показатель в полтора раза больше, чем был зафиксирован в январе 2025 года. Почему граждане выбирают сбережения сроком до полугода, правильная ли это стратегия и как она отразится на экономике, «МК» выяснил у экспертов.</w:t>
        </w:r>
        <w:r>
          <w:rPr>
            <w:webHidden/>
          </w:rPr>
          <w:tab/>
        </w:r>
        <w:r>
          <w:rPr>
            <w:webHidden/>
          </w:rPr>
          <w:fldChar w:fldCharType="begin"/>
        </w:r>
        <w:r>
          <w:rPr>
            <w:webHidden/>
          </w:rPr>
          <w:instrText xml:space="preserve"> PAGEREF _Toc211321434 \h </w:instrText>
        </w:r>
        <w:r>
          <w:rPr>
            <w:webHidden/>
          </w:rPr>
        </w:r>
        <w:r>
          <w:rPr>
            <w:webHidden/>
          </w:rPr>
          <w:fldChar w:fldCharType="separate"/>
        </w:r>
        <w:r w:rsidR="00FA03A9">
          <w:rPr>
            <w:webHidden/>
          </w:rPr>
          <w:t>46</w:t>
        </w:r>
        <w:r>
          <w:rPr>
            <w:webHidden/>
          </w:rPr>
          <w:fldChar w:fldCharType="end"/>
        </w:r>
      </w:hyperlink>
    </w:p>
    <w:p w14:paraId="089351E0" w14:textId="61A4D0F3"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35" w:history="1">
        <w:r w:rsidRPr="00B65636">
          <w:rPr>
            <w:rStyle w:val="a3"/>
            <w:noProof/>
          </w:rPr>
          <w:t>МК, 14.10.2025, Не все идет по плану</w:t>
        </w:r>
        <w:r>
          <w:rPr>
            <w:noProof/>
            <w:webHidden/>
          </w:rPr>
          <w:tab/>
        </w:r>
        <w:r>
          <w:rPr>
            <w:noProof/>
            <w:webHidden/>
          </w:rPr>
          <w:fldChar w:fldCharType="begin"/>
        </w:r>
        <w:r>
          <w:rPr>
            <w:noProof/>
            <w:webHidden/>
          </w:rPr>
          <w:instrText xml:space="preserve"> PAGEREF _Toc211321435 \h </w:instrText>
        </w:r>
        <w:r>
          <w:rPr>
            <w:noProof/>
            <w:webHidden/>
          </w:rPr>
        </w:r>
        <w:r>
          <w:rPr>
            <w:noProof/>
            <w:webHidden/>
          </w:rPr>
          <w:fldChar w:fldCharType="separate"/>
        </w:r>
        <w:r w:rsidR="00FA03A9">
          <w:rPr>
            <w:noProof/>
            <w:webHidden/>
          </w:rPr>
          <w:t>48</w:t>
        </w:r>
        <w:r>
          <w:rPr>
            <w:noProof/>
            <w:webHidden/>
          </w:rPr>
          <w:fldChar w:fldCharType="end"/>
        </w:r>
      </w:hyperlink>
    </w:p>
    <w:p w14:paraId="16B8B9A5" w14:textId="569B76D3" w:rsidR="006926CA" w:rsidRDefault="006926CA">
      <w:pPr>
        <w:pStyle w:val="31"/>
        <w:rPr>
          <w:rFonts w:asciiTheme="minorHAnsi" w:eastAsiaTheme="minorEastAsia" w:hAnsiTheme="minorHAnsi" w:cstheme="minorBidi"/>
          <w:kern w:val="2"/>
          <w14:ligatures w14:val="standardContextual"/>
        </w:rPr>
      </w:pPr>
      <w:hyperlink w:anchor="_Toc211321436" w:history="1">
        <w:r w:rsidRPr="00B65636">
          <w:rPr>
            <w:rStyle w:val="a3"/>
          </w:rPr>
          <w:t>Комитет по бюджету и налогам Госдумы одобрил очередные корректировки в бюджет 2025 года, предусматривающие сокращение доходов и рост дефицита до рекордных 5,7 трлн руб. Дискуссию вызвал прогноз по инфляции. Чиновники настаивают, что в 2025 году цены вырастут на 6,8%. Депутаты с учетом повышения тарифов ЖКХ и ценников на бензоколонках сочли такие оценки неадекватными.</w:t>
        </w:r>
        <w:r>
          <w:rPr>
            <w:webHidden/>
          </w:rPr>
          <w:tab/>
        </w:r>
        <w:r>
          <w:rPr>
            <w:webHidden/>
          </w:rPr>
          <w:fldChar w:fldCharType="begin"/>
        </w:r>
        <w:r>
          <w:rPr>
            <w:webHidden/>
          </w:rPr>
          <w:instrText xml:space="preserve"> PAGEREF _Toc211321436 \h </w:instrText>
        </w:r>
        <w:r>
          <w:rPr>
            <w:webHidden/>
          </w:rPr>
        </w:r>
        <w:r>
          <w:rPr>
            <w:webHidden/>
          </w:rPr>
          <w:fldChar w:fldCharType="separate"/>
        </w:r>
        <w:r w:rsidR="00FA03A9">
          <w:rPr>
            <w:webHidden/>
          </w:rPr>
          <w:t>48</w:t>
        </w:r>
        <w:r>
          <w:rPr>
            <w:webHidden/>
          </w:rPr>
          <w:fldChar w:fldCharType="end"/>
        </w:r>
      </w:hyperlink>
    </w:p>
    <w:p w14:paraId="47B6BC6B" w14:textId="65E2DED2"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37" w:history="1">
        <w:r w:rsidRPr="00B65636">
          <w:rPr>
            <w:rStyle w:val="a3"/>
            <w:noProof/>
          </w:rPr>
          <w:t>Парламентская газета, 13.10.2025, Комитет госдумы по бюджету и налогам рассмотрел бюджеты внебюджетных фондов</w:t>
        </w:r>
        <w:r>
          <w:rPr>
            <w:noProof/>
            <w:webHidden/>
          </w:rPr>
          <w:tab/>
        </w:r>
        <w:r>
          <w:rPr>
            <w:noProof/>
            <w:webHidden/>
          </w:rPr>
          <w:fldChar w:fldCharType="begin"/>
        </w:r>
        <w:r>
          <w:rPr>
            <w:noProof/>
            <w:webHidden/>
          </w:rPr>
          <w:instrText xml:space="preserve"> PAGEREF _Toc211321437 \h </w:instrText>
        </w:r>
        <w:r>
          <w:rPr>
            <w:noProof/>
            <w:webHidden/>
          </w:rPr>
        </w:r>
        <w:r>
          <w:rPr>
            <w:noProof/>
            <w:webHidden/>
          </w:rPr>
          <w:fldChar w:fldCharType="separate"/>
        </w:r>
        <w:r w:rsidR="00FA03A9">
          <w:rPr>
            <w:noProof/>
            <w:webHidden/>
          </w:rPr>
          <w:t>49</w:t>
        </w:r>
        <w:r>
          <w:rPr>
            <w:noProof/>
            <w:webHidden/>
          </w:rPr>
          <w:fldChar w:fldCharType="end"/>
        </w:r>
      </w:hyperlink>
    </w:p>
    <w:p w14:paraId="486727AB" w14:textId="305A7943" w:rsidR="006926CA" w:rsidRDefault="006926CA">
      <w:pPr>
        <w:pStyle w:val="31"/>
        <w:rPr>
          <w:rFonts w:asciiTheme="minorHAnsi" w:eastAsiaTheme="minorEastAsia" w:hAnsiTheme="minorHAnsi" w:cstheme="minorBidi"/>
          <w:kern w:val="2"/>
          <w14:ligatures w14:val="standardContextual"/>
        </w:rPr>
      </w:pPr>
      <w:hyperlink w:anchor="_Toc211321438" w:history="1">
        <w:r w:rsidRPr="00B65636">
          <w:rPr>
            <w:rStyle w:val="a3"/>
          </w:rPr>
          <w:t>Комитет Госдумы по бюджету и налогам рассмотрел законопроекты о бюджете Федерального фонда обязательного медицинского страхования на 2026-2028 годы и о бюджете Фонда пенсионного и социального страхования РФ на 2026-2028 годы, но заключение по ним подготовит после рассмотрения 14 октября связанных с ними госпрограмм, сообщили в пресс-службе Государственной Думы.</w:t>
        </w:r>
        <w:r>
          <w:rPr>
            <w:webHidden/>
          </w:rPr>
          <w:tab/>
        </w:r>
        <w:r>
          <w:rPr>
            <w:webHidden/>
          </w:rPr>
          <w:fldChar w:fldCharType="begin"/>
        </w:r>
        <w:r>
          <w:rPr>
            <w:webHidden/>
          </w:rPr>
          <w:instrText xml:space="preserve"> PAGEREF _Toc211321438 \h </w:instrText>
        </w:r>
        <w:r>
          <w:rPr>
            <w:webHidden/>
          </w:rPr>
        </w:r>
        <w:r>
          <w:rPr>
            <w:webHidden/>
          </w:rPr>
          <w:fldChar w:fldCharType="separate"/>
        </w:r>
        <w:r w:rsidR="00FA03A9">
          <w:rPr>
            <w:webHidden/>
          </w:rPr>
          <w:t>49</w:t>
        </w:r>
        <w:r>
          <w:rPr>
            <w:webHidden/>
          </w:rPr>
          <w:fldChar w:fldCharType="end"/>
        </w:r>
      </w:hyperlink>
    </w:p>
    <w:p w14:paraId="386999F2" w14:textId="5E3C322E"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39" w:history="1">
        <w:r w:rsidRPr="00B65636">
          <w:rPr>
            <w:rStyle w:val="a3"/>
            <w:noProof/>
          </w:rPr>
          <w:t>Ведомости, 14.10.2025, Инвестиционным товариществам хотят упростить работу</w:t>
        </w:r>
        <w:r>
          <w:rPr>
            <w:noProof/>
            <w:webHidden/>
          </w:rPr>
          <w:tab/>
        </w:r>
        <w:r>
          <w:rPr>
            <w:noProof/>
            <w:webHidden/>
          </w:rPr>
          <w:fldChar w:fldCharType="begin"/>
        </w:r>
        <w:r>
          <w:rPr>
            <w:noProof/>
            <w:webHidden/>
          </w:rPr>
          <w:instrText xml:space="preserve"> PAGEREF _Toc211321439 \h </w:instrText>
        </w:r>
        <w:r>
          <w:rPr>
            <w:noProof/>
            <w:webHidden/>
          </w:rPr>
        </w:r>
        <w:r>
          <w:rPr>
            <w:noProof/>
            <w:webHidden/>
          </w:rPr>
          <w:fldChar w:fldCharType="separate"/>
        </w:r>
        <w:r w:rsidR="00FA03A9">
          <w:rPr>
            <w:noProof/>
            <w:webHidden/>
          </w:rPr>
          <w:t>50</w:t>
        </w:r>
        <w:r>
          <w:rPr>
            <w:noProof/>
            <w:webHidden/>
          </w:rPr>
          <w:fldChar w:fldCharType="end"/>
        </w:r>
      </w:hyperlink>
    </w:p>
    <w:p w14:paraId="4643B60D" w14:textId="1CEB6CAC" w:rsidR="006926CA" w:rsidRDefault="006926CA">
      <w:pPr>
        <w:pStyle w:val="31"/>
        <w:rPr>
          <w:rFonts w:asciiTheme="minorHAnsi" w:eastAsiaTheme="minorEastAsia" w:hAnsiTheme="minorHAnsi" w:cstheme="minorBidi"/>
          <w:kern w:val="2"/>
          <w14:ligatures w14:val="standardContextual"/>
        </w:rPr>
      </w:pPr>
      <w:hyperlink w:anchor="_Toc211321440" w:history="1">
        <w:r w:rsidRPr="00B65636">
          <w:rPr>
            <w:rStyle w:val="a3"/>
          </w:rPr>
          <w:t>Минэкономразвития предложило пересмотреть регулирование инвестиционных товариществ (ИТ), чтобы увеличить объем прямых и венчурных инвестиций. Проект поправок к закону "Об ИТ" одобрила правкомиссия по законопроектной деятельности на заседании 13 октября, сообщил "Ведомостям" источник, знакомый с обсуждением. Информацию подтвердил близкий к Белому дому собеседник "Ведомостей".</w:t>
        </w:r>
        <w:r>
          <w:rPr>
            <w:webHidden/>
          </w:rPr>
          <w:tab/>
        </w:r>
        <w:r>
          <w:rPr>
            <w:webHidden/>
          </w:rPr>
          <w:fldChar w:fldCharType="begin"/>
        </w:r>
        <w:r>
          <w:rPr>
            <w:webHidden/>
          </w:rPr>
          <w:instrText xml:space="preserve"> PAGEREF _Toc211321440 \h </w:instrText>
        </w:r>
        <w:r>
          <w:rPr>
            <w:webHidden/>
          </w:rPr>
        </w:r>
        <w:r>
          <w:rPr>
            <w:webHidden/>
          </w:rPr>
          <w:fldChar w:fldCharType="separate"/>
        </w:r>
        <w:r w:rsidR="00FA03A9">
          <w:rPr>
            <w:webHidden/>
          </w:rPr>
          <w:t>50</w:t>
        </w:r>
        <w:r>
          <w:rPr>
            <w:webHidden/>
          </w:rPr>
          <w:fldChar w:fldCharType="end"/>
        </w:r>
      </w:hyperlink>
    </w:p>
    <w:p w14:paraId="2EABE219" w14:textId="46B264A9"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41" w:history="1">
        <w:r w:rsidRPr="00B65636">
          <w:rPr>
            <w:rStyle w:val="a3"/>
            <w:noProof/>
          </w:rPr>
          <w:t>Коммерсантъ, 14.10.2025, Товарищи по инвестициям</w:t>
        </w:r>
        <w:r>
          <w:rPr>
            <w:noProof/>
            <w:webHidden/>
          </w:rPr>
          <w:tab/>
        </w:r>
        <w:r>
          <w:rPr>
            <w:noProof/>
            <w:webHidden/>
          </w:rPr>
          <w:fldChar w:fldCharType="begin"/>
        </w:r>
        <w:r>
          <w:rPr>
            <w:noProof/>
            <w:webHidden/>
          </w:rPr>
          <w:instrText xml:space="preserve"> PAGEREF _Toc211321441 \h </w:instrText>
        </w:r>
        <w:r>
          <w:rPr>
            <w:noProof/>
            <w:webHidden/>
          </w:rPr>
        </w:r>
        <w:r>
          <w:rPr>
            <w:noProof/>
            <w:webHidden/>
          </w:rPr>
          <w:fldChar w:fldCharType="separate"/>
        </w:r>
        <w:r w:rsidR="00FA03A9">
          <w:rPr>
            <w:noProof/>
            <w:webHidden/>
          </w:rPr>
          <w:t>52</w:t>
        </w:r>
        <w:r>
          <w:rPr>
            <w:noProof/>
            <w:webHidden/>
          </w:rPr>
          <w:fldChar w:fldCharType="end"/>
        </w:r>
      </w:hyperlink>
    </w:p>
    <w:p w14:paraId="130D969A" w14:textId="71DA8B3F" w:rsidR="006926CA" w:rsidRDefault="006926CA">
      <w:pPr>
        <w:pStyle w:val="31"/>
        <w:rPr>
          <w:rFonts w:asciiTheme="minorHAnsi" w:eastAsiaTheme="minorEastAsia" w:hAnsiTheme="minorHAnsi" w:cstheme="minorBidi"/>
          <w:kern w:val="2"/>
          <w14:ligatures w14:val="standardContextual"/>
        </w:rPr>
      </w:pPr>
      <w:hyperlink w:anchor="_Toc211321442" w:history="1">
        <w:r w:rsidRPr="00B65636">
          <w:rPr>
            <w:rStyle w:val="a3"/>
          </w:rPr>
          <w:t>Как стало известно “Ъ”, правительственная комиссия по законопроектной деятельности на заседании 13 октября одобрила проект поправок к законам «Об инвестиционном товариществе» (ИТ) и о нотариате. Изменения призваны перестроить пока не активно применяемый институт товариществ в инструмент для инвестирования, прежде всего в технологичные секторы российской экономики. Среди положений законопроекта — возможность привлечения капитала негосударственных пенсионных фондов, расширение списка участников товариществ (в том числе физлиц), а также создание отдельного вида ИТ для инвестирования в финансовые инструменты.</w:t>
        </w:r>
        <w:r>
          <w:rPr>
            <w:webHidden/>
          </w:rPr>
          <w:tab/>
        </w:r>
        <w:r>
          <w:rPr>
            <w:webHidden/>
          </w:rPr>
          <w:fldChar w:fldCharType="begin"/>
        </w:r>
        <w:r>
          <w:rPr>
            <w:webHidden/>
          </w:rPr>
          <w:instrText xml:space="preserve"> PAGEREF _Toc211321442 \h </w:instrText>
        </w:r>
        <w:r>
          <w:rPr>
            <w:webHidden/>
          </w:rPr>
        </w:r>
        <w:r>
          <w:rPr>
            <w:webHidden/>
          </w:rPr>
          <w:fldChar w:fldCharType="separate"/>
        </w:r>
        <w:r w:rsidR="00FA03A9">
          <w:rPr>
            <w:webHidden/>
          </w:rPr>
          <w:t>52</w:t>
        </w:r>
        <w:r>
          <w:rPr>
            <w:webHidden/>
          </w:rPr>
          <w:fldChar w:fldCharType="end"/>
        </w:r>
      </w:hyperlink>
    </w:p>
    <w:p w14:paraId="0B574A4C" w14:textId="36A41197"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43" w:history="1">
        <w:r w:rsidRPr="00B65636">
          <w:rPr>
            <w:rStyle w:val="a3"/>
            <w:noProof/>
          </w:rPr>
          <w:t>Российская газета, 13.10.2025, Комитет Госдумы одобрил поправки к федеральному бюджету на 2025 год</w:t>
        </w:r>
        <w:r>
          <w:rPr>
            <w:noProof/>
            <w:webHidden/>
          </w:rPr>
          <w:tab/>
        </w:r>
        <w:r>
          <w:rPr>
            <w:noProof/>
            <w:webHidden/>
          </w:rPr>
          <w:fldChar w:fldCharType="begin"/>
        </w:r>
        <w:r>
          <w:rPr>
            <w:noProof/>
            <w:webHidden/>
          </w:rPr>
          <w:instrText xml:space="preserve"> PAGEREF _Toc211321443 \h </w:instrText>
        </w:r>
        <w:r>
          <w:rPr>
            <w:noProof/>
            <w:webHidden/>
          </w:rPr>
        </w:r>
        <w:r>
          <w:rPr>
            <w:noProof/>
            <w:webHidden/>
          </w:rPr>
          <w:fldChar w:fldCharType="separate"/>
        </w:r>
        <w:r w:rsidR="00FA03A9">
          <w:rPr>
            <w:noProof/>
            <w:webHidden/>
          </w:rPr>
          <w:t>53</w:t>
        </w:r>
        <w:r>
          <w:rPr>
            <w:noProof/>
            <w:webHidden/>
          </w:rPr>
          <w:fldChar w:fldCharType="end"/>
        </w:r>
      </w:hyperlink>
    </w:p>
    <w:p w14:paraId="2EC9E980" w14:textId="6F93DFB5" w:rsidR="006926CA" w:rsidRDefault="006926CA">
      <w:pPr>
        <w:pStyle w:val="31"/>
        <w:rPr>
          <w:rFonts w:asciiTheme="minorHAnsi" w:eastAsiaTheme="minorEastAsia" w:hAnsiTheme="minorHAnsi" w:cstheme="minorBidi"/>
          <w:kern w:val="2"/>
          <w14:ligatures w14:val="standardContextual"/>
        </w:rPr>
      </w:pPr>
      <w:hyperlink w:anchor="_Toc211321444" w:history="1">
        <w:r w:rsidRPr="00B65636">
          <w:rPr>
            <w:rStyle w:val="a3"/>
          </w:rPr>
          <w:t>Комитет Государственной Думы по бюджету и налогам рекомендовал принять в первом чтении поправки в закон о федеральном бюджете на 2025 год и на плановый период 2026 и 2027 годов.</w:t>
        </w:r>
        <w:r>
          <w:rPr>
            <w:webHidden/>
          </w:rPr>
          <w:tab/>
        </w:r>
        <w:r>
          <w:rPr>
            <w:webHidden/>
          </w:rPr>
          <w:fldChar w:fldCharType="begin"/>
        </w:r>
        <w:r>
          <w:rPr>
            <w:webHidden/>
          </w:rPr>
          <w:instrText xml:space="preserve"> PAGEREF _Toc211321444 \h </w:instrText>
        </w:r>
        <w:r>
          <w:rPr>
            <w:webHidden/>
          </w:rPr>
        </w:r>
        <w:r>
          <w:rPr>
            <w:webHidden/>
          </w:rPr>
          <w:fldChar w:fldCharType="separate"/>
        </w:r>
        <w:r w:rsidR="00FA03A9">
          <w:rPr>
            <w:webHidden/>
          </w:rPr>
          <w:t>53</w:t>
        </w:r>
        <w:r>
          <w:rPr>
            <w:webHidden/>
          </w:rPr>
          <w:fldChar w:fldCharType="end"/>
        </w:r>
      </w:hyperlink>
    </w:p>
    <w:p w14:paraId="130FAD91" w14:textId="12A65F00"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45" w:history="1">
        <w:r w:rsidRPr="00B65636">
          <w:rPr>
            <w:rStyle w:val="a3"/>
            <w:noProof/>
          </w:rPr>
          <w:t>РБК, 13.10.2025, Инвестиции в золото для юридических лиц: инструкция, как выбрать активы</w:t>
        </w:r>
        <w:r>
          <w:rPr>
            <w:noProof/>
            <w:webHidden/>
          </w:rPr>
          <w:tab/>
        </w:r>
        <w:r>
          <w:rPr>
            <w:noProof/>
            <w:webHidden/>
          </w:rPr>
          <w:fldChar w:fldCharType="begin"/>
        </w:r>
        <w:r>
          <w:rPr>
            <w:noProof/>
            <w:webHidden/>
          </w:rPr>
          <w:instrText xml:space="preserve"> PAGEREF _Toc211321445 \h </w:instrText>
        </w:r>
        <w:r>
          <w:rPr>
            <w:noProof/>
            <w:webHidden/>
          </w:rPr>
        </w:r>
        <w:r>
          <w:rPr>
            <w:noProof/>
            <w:webHidden/>
          </w:rPr>
          <w:fldChar w:fldCharType="separate"/>
        </w:r>
        <w:r w:rsidR="00FA03A9">
          <w:rPr>
            <w:noProof/>
            <w:webHidden/>
          </w:rPr>
          <w:t>54</w:t>
        </w:r>
        <w:r>
          <w:rPr>
            <w:noProof/>
            <w:webHidden/>
          </w:rPr>
          <w:fldChar w:fldCharType="end"/>
        </w:r>
      </w:hyperlink>
    </w:p>
    <w:p w14:paraId="5B8253E3" w14:textId="2E05B5FB" w:rsidR="006926CA" w:rsidRDefault="006926CA">
      <w:pPr>
        <w:pStyle w:val="31"/>
        <w:rPr>
          <w:rFonts w:asciiTheme="minorHAnsi" w:eastAsiaTheme="minorEastAsia" w:hAnsiTheme="minorHAnsi" w:cstheme="minorBidi"/>
          <w:kern w:val="2"/>
          <w14:ligatures w14:val="standardContextual"/>
        </w:rPr>
      </w:pPr>
      <w:hyperlink w:anchor="_Toc211321446" w:history="1">
        <w:r w:rsidRPr="00B65636">
          <w:rPr>
            <w:rStyle w:val="a3"/>
          </w:rPr>
          <w:t>Юридические лица все чаще рассматривают золото как часть финансовой стратегии. Разбираемся, какие инструменты доступны компаниям, сколько уплачивать налогов и какие задачи бизнеса можно решить</w:t>
        </w:r>
        <w:r>
          <w:rPr>
            <w:webHidden/>
          </w:rPr>
          <w:tab/>
        </w:r>
        <w:r>
          <w:rPr>
            <w:webHidden/>
          </w:rPr>
          <w:fldChar w:fldCharType="begin"/>
        </w:r>
        <w:r>
          <w:rPr>
            <w:webHidden/>
          </w:rPr>
          <w:instrText xml:space="preserve"> PAGEREF _Toc211321446 \h </w:instrText>
        </w:r>
        <w:r>
          <w:rPr>
            <w:webHidden/>
          </w:rPr>
        </w:r>
        <w:r>
          <w:rPr>
            <w:webHidden/>
          </w:rPr>
          <w:fldChar w:fldCharType="separate"/>
        </w:r>
        <w:r w:rsidR="00FA03A9">
          <w:rPr>
            <w:webHidden/>
          </w:rPr>
          <w:t>54</w:t>
        </w:r>
        <w:r>
          <w:rPr>
            <w:webHidden/>
          </w:rPr>
          <w:fldChar w:fldCharType="end"/>
        </w:r>
      </w:hyperlink>
    </w:p>
    <w:p w14:paraId="31D91EDB" w14:textId="5CA5014F"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47" w:history="1">
        <w:r w:rsidRPr="00B65636">
          <w:rPr>
            <w:rStyle w:val="a3"/>
            <w:noProof/>
          </w:rPr>
          <w:t>Ведомости, 14.10.2025, Криптовалюты не выходят из «бычьего» тренда</w:t>
        </w:r>
        <w:r>
          <w:rPr>
            <w:noProof/>
            <w:webHidden/>
          </w:rPr>
          <w:tab/>
        </w:r>
        <w:r>
          <w:rPr>
            <w:noProof/>
            <w:webHidden/>
          </w:rPr>
          <w:fldChar w:fldCharType="begin"/>
        </w:r>
        <w:r>
          <w:rPr>
            <w:noProof/>
            <w:webHidden/>
          </w:rPr>
          <w:instrText xml:space="preserve"> PAGEREF _Toc211321447 \h </w:instrText>
        </w:r>
        <w:r>
          <w:rPr>
            <w:noProof/>
            <w:webHidden/>
          </w:rPr>
        </w:r>
        <w:r>
          <w:rPr>
            <w:noProof/>
            <w:webHidden/>
          </w:rPr>
          <w:fldChar w:fldCharType="separate"/>
        </w:r>
        <w:r w:rsidR="00FA03A9">
          <w:rPr>
            <w:noProof/>
            <w:webHidden/>
          </w:rPr>
          <w:t>59</w:t>
        </w:r>
        <w:r>
          <w:rPr>
            <w:noProof/>
            <w:webHidden/>
          </w:rPr>
          <w:fldChar w:fldCharType="end"/>
        </w:r>
      </w:hyperlink>
    </w:p>
    <w:p w14:paraId="718186E8" w14:textId="6E55B857" w:rsidR="006926CA" w:rsidRDefault="006926CA">
      <w:pPr>
        <w:pStyle w:val="31"/>
        <w:rPr>
          <w:rFonts w:asciiTheme="minorHAnsi" w:eastAsiaTheme="minorEastAsia" w:hAnsiTheme="minorHAnsi" w:cstheme="minorBidi"/>
          <w:kern w:val="2"/>
          <w14:ligatures w14:val="standardContextual"/>
        </w:rPr>
      </w:pPr>
      <w:hyperlink w:anchor="_Toc211321448" w:history="1">
        <w:r w:rsidRPr="00B65636">
          <w:rPr>
            <w:rStyle w:val="a3"/>
          </w:rPr>
          <w:t>Радикальный обвал капитализации криптовалют 10 октября не помешает дальнейшему росту этого рынка и в ближайшее время можно ожидать его быстрого восстановления, считают опрошенные "Ведомостями" эксперты. В понедельник, 13 октября, рынки продолжили восстанавливаться: стоимость криптовалют возросла на 6%, а их совместная капитализация достигла $4 трлн - уровня конца сентября, отмечают в Bloomberg.</w:t>
        </w:r>
        <w:r>
          <w:rPr>
            <w:webHidden/>
          </w:rPr>
          <w:tab/>
        </w:r>
        <w:r>
          <w:rPr>
            <w:webHidden/>
          </w:rPr>
          <w:fldChar w:fldCharType="begin"/>
        </w:r>
        <w:r>
          <w:rPr>
            <w:webHidden/>
          </w:rPr>
          <w:instrText xml:space="preserve"> PAGEREF _Toc211321448 \h </w:instrText>
        </w:r>
        <w:r>
          <w:rPr>
            <w:webHidden/>
          </w:rPr>
        </w:r>
        <w:r>
          <w:rPr>
            <w:webHidden/>
          </w:rPr>
          <w:fldChar w:fldCharType="separate"/>
        </w:r>
        <w:r w:rsidR="00FA03A9">
          <w:rPr>
            <w:webHidden/>
          </w:rPr>
          <w:t>59</w:t>
        </w:r>
        <w:r>
          <w:rPr>
            <w:webHidden/>
          </w:rPr>
          <w:fldChar w:fldCharType="end"/>
        </w:r>
      </w:hyperlink>
    </w:p>
    <w:p w14:paraId="112159D6" w14:textId="0341F232"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49" w:history="1">
        <w:r w:rsidRPr="00B65636">
          <w:rPr>
            <w:rStyle w:val="a3"/>
            <w:noProof/>
          </w:rPr>
          <w:t>РБК, 14.10.2025, К доначислению кратчайшим путем</w:t>
        </w:r>
        <w:r>
          <w:rPr>
            <w:noProof/>
            <w:webHidden/>
          </w:rPr>
          <w:tab/>
        </w:r>
        <w:r>
          <w:rPr>
            <w:noProof/>
            <w:webHidden/>
          </w:rPr>
          <w:fldChar w:fldCharType="begin"/>
        </w:r>
        <w:r>
          <w:rPr>
            <w:noProof/>
            <w:webHidden/>
          </w:rPr>
          <w:instrText xml:space="preserve"> PAGEREF _Toc211321449 \h </w:instrText>
        </w:r>
        <w:r>
          <w:rPr>
            <w:noProof/>
            <w:webHidden/>
          </w:rPr>
        </w:r>
        <w:r>
          <w:rPr>
            <w:noProof/>
            <w:webHidden/>
          </w:rPr>
          <w:fldChar w:fldCharType="separate"/>
        </w:r>
        <w:r w:rsidR="00FA03A9">
          <w:rPr>
            <w:noProof/>
            <w:webHidden/>
          </w:rPr>
          <w:t>63</w:t>
        </w:r>
        <w:r>
          <w:rPr>
            <w:noProof/>
            <w:webHidden/>
          </w:rPr>
          <w:fldChar w:fldCharType="end"/>
        </w:r>
      </w:hyperlink>
    </w:p>
    <w:p w14:paraId="47801B6B" w14:textId="3AD96F48" w:rsidR="006926CA" w:rsidRDefault="006926CA">
      <w:pPr>
        <w:pStyle w:val="31"/>
        <w:rPr>
          <w:rFonts w:asciiTheme="minorHAnsi" w:eastAsiaTheme="minorEastAsia" w:hAnsiTheme="minorHAnsi" w:cstheme="minorBidi"/>
          <w:kern w:val="2"/>
          <w14:ligatures w14:val="standardContextual"/>
        </w:rPr>
      </w:pPr>
      <w:hyperlink w:anchor="_Toc211321450" w:history="1">
        <w:r w:rsidRPr="00B65636">
          <w:rPr>
            <w:rStyle w:val="a3"/>
          </w:rPr>
          <w:t>Налоговики ускорили проведение выездных проверок и стали более активно внедрять экстерриториальный принцип, сообщили РБК юристы и консультанты. Одни говорят, что так проявляется "профискальный" тренд, другие - что это следствие контроля до самой проверки.</w:t>
        </w:r>
        <w:r>
          <w:rPr>
            <w:webHidden/>
          </w:rPr>
          <w:tab/>
        </w:r>
        <w:r>
          <w:rPr>
            <w:webHidden/>
          </w:rPr>
          <w:fldChar w:fldCharType="begin"/>
        </w:r>
        <w:r>
          <w:rPr>
            <w:webHidden/>
          </w:rPr>
          <w:instrText xml:space="preserve"> PAGEREF _Toc211321450 \h </w:instrText>
        </w:r>
        <w:r>
          <w:rPr>
            <w:webHidden/>
          </w:rPr>
        </w:r>
        <w:r>
          <w:rPr>
            <w:webHidden/>
          </w:rPr>
          <w:fldChar w:fldCharType="separate"/>
        </w:r>
        <w:r w:rsidR="00FA03A9">
          <w:rPr>
            <w:webHidden/>
          </w:rPr>
          <w:t>63</w:t>
        </w:r>
        <w:r>
          <w:rPr>
            <w:webHidden/>
          </w:rPr>
          <w:fldChar w:fldCharType="end"/>
        </w:r>
      </w:hyperlink>
    </w:p>
    <w:p w14:paraId="18A8A5F3" w14:textId="01DFE3BA"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51" w:history="1">
        <w:r w:rsidRPr="00B65636">
          <w:rPr>
            <w:rStyle w:val="a3"/>
            <w:noProof/>
          </w:rPr>
          <w:t>Ведомости, 14.10.2025, Некоторые регионы начали сокращать налоговые льготы</w:t>
        </w:r>
        <w:r>
          <w:rPr>
            <w:noProof/>
            <w:webHidden/>
          </w:rPr>
          <w:tab/>
        </w:r>
        <w:r>
          <w:rPr>
            <w:noProof/>
            <w:webHidden/>
          </w:rPr>
          <w:fldChar w:fldCharType="begin"/>
        </w:r>
        <w:r>
          <w:rPr>
            <w:noProof/>
            <w:webHidden/>
          </w:rPr>
          <w:instrText xml:space="preserve"> PAGEREF _Toc211321451 \h </w:instrText>
        </w:r>
        <w:r>
          <w:rPr>
            <w:noProof/>
            <w:webHidden/>
          </w:rPr>
        </w:r>
        <w:r>
          <w:rPr>
            <w:noProof/>
            <w:webHidden/>
          </w:rPr>
          <w:fldChar w:fldCharType="separate"/>
        </w:r>
        <w:r w:rsidR="00FA03A9">
          <w:rPr>
            <w:noProof/>
            <w:webHidden/>
          </w:rPr>
          <w:t>68</w:t>
        </w:r>
        <w:r>
          <w:rPr>
            <w:noProof/>
            <w:webHidden/>
          </w:rPr>
          <w:fldChar w:fldCharType="end"/>
        </w:r>
      </w:hyperlink>
    </w:p>
    <w:p w14:paraId="18F31919" w14:textId="1E128AA4" w:rsidR="006926CA" w:rsidRDefault="006926CA">
      <w:pPr>
        <w:pStyle w:val="31"/>
        <w:rPr>
          <w:rFonts w:asciiTheme="minorHAnsi" w:eastAsiaTheme="minorEastAsia" w:hAnsiTheme="minorHAnsi" w:cstheme="minorBidi"/>
          <w:kern w:val="2"/>
          <w14:ligatures w14:val="standardContextual"/>
        </w:rPr>
      </w:pPr>
      <w:hyperlink w:anchor="_Toc211321452" w:history="1">
        <w:r w:rsidRPr="00B65636">
          <w:rPr>
            <w:rStyle w:val="a3"/>
          </w:rPr>
          <w:t>В четырех субъектах Федерации сообщили о планах скорректировать действующие пониженные ставки по региональным и местным налогам и сократить льготы для отдельных категорий налогоплательщиков, выяснили "Ведомости". В начале октября губернатор Ярославской области Михаил Eвраев сообщил главам муниципалитетов о необходимости "поднять до максимальных ставок" местные налоги, сообщили "Ведомостям" собеседник, близкий к региональному правительству, и собеседник в заксобрании. В противном случае, утверждают они, сумма не собранных по максимальной ставке налогов якобы может быть вычтена из дотаций муниципальным округам.</w:t>
        </w:r>
        <w:r>
          <w:rPr>
            <w:webHidden/>
          </w:rPr>
          <w:tab/>
        </w:r>
        <w:r>
          <w:rPr>
            <w:webHidden/>
          </w:rPr>
          <w:fldChar w:fldCharType="begin"/>
        </w:r>
        <w:r>
          <w:rPr>
            <w:webHidden/>
          </w:rPr>
          <w:instrText xml:space="preserve"> PAGEREF _Toc211321452 \h </w:instrText>
        </w:r>
        <w:r>
          <w:rPr>
            <w:webHidden/>
          </w:rPr>
        </w:r>
        <w:r>
          <w:rPr>
            <w:webHidden/>
          </w:rPr>
          <w:fldChar w:fldCharType="separate"/>
        </w:r>
        <w:r w:rsidR="00FA03A9">
          <w:rPr>
            <w:webHidden/>
          </w:rPr>
          <w:t>68</w:t>
        </w:r>
        <w:r>
          <w:rPr>
            <w:webHidden/>
          </w:rPr>
          <w:fldChar w:fldCharType="end"/>
        </w:r>
      </w:hyperlink>
    </w:p>
    <w:p w14:paraId="411681F0" w14:textId="44DB3988"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53" w:history="1">
        <w:r w:rsidRPr="00B65636">
          <w:rPr>
            <w:rStyle w:val="a3"/>
            <w:noProof/>
          </w:rPr>
          <w:t>Известия, 14.10.2025, Вся семья в сбор</w:t>
        </w:r>
        <w:r>
          <w:rPr>
            <w:noProof/>
            <w:webHidden/>
          </w:rPr>
          <w:tab/>
        </w:r>
        <w:r>
          <w:rPr>
            <w:noProof/>
            <w:webHidden/>
          </w:rPr>
          <w:fldChar w:fldCharType="begin"/>
        </w:r>
        <w:r>
          <w:rPr>
            <w:noProof/>
            <w:webHidden/>
          </w:rPr>
          <w:instrText xml:space="preserve"> PAGEREF _Toc211321453 \h </w:instrText>
        </w:r>
        <w:r>
          <w:rPr>
            <w:noProof/>
            <w:webHidden/>
          </w:rPr>
        </w:r>
        <w:r>
          <w:rPr>
            <w:noProof/>
            <w:webHidden/>
          </w:rPr>
          <w:fldChar w:fldCharType="separate"/>
        </w:r>
        <w:r w:rsidR="00FA03A9">
          <w:rPr>
            <w:noProof/>
            <w:webHidden/>
          </w:rPr>
          <w:t>70</w:t>
        </w:r>
        <w:r>
          <w:rPr>
            <w:noProof/>
            <w:webHidden/>
          </w:rPr>
          <w:fldChar w:fldCharType="end"/>
        </w:r>
      </w:hyperlink>
    </w:p>
    <w:p w14:paraId="1783B453" w14:textId="537EA54F" w:rsidR="006926CA" w:rsidRDefault="006926CA">
      <w:pPr>
        <w:pStyle w:val="31"/>
        <w:rPr>
          <w:rFonts w:asciiTheme="minorHAnsi" w:eastAsiaTheme="minorEastAsia" w:hAnsiTheme="minorHAnsi" w:cstheme="minorBidi"/>
          <w:kern w:val="2"/>
          <w14:ligatures w14:val="standardContextual"/>
        </w:rPr>
      </w:pPr>
      <w:hyperlink w:anchor="_Toc211321454" w:history="1">
        <w:r w:rsidRPr="00B65636">
          <w:rPr>
            <w:rStyle w:val="a3"/>
          </w:rPr>
          <w:t>Налоговый вычет за спорт распространят на супругов и родителей - такое предложение Минфин включил в проект бюджета на 2026-2027 годы ("Известия" изучили документы). Сейчас возврат можно оформить только за себя и детей до 18 лет. Инициатива расширит круг получателей, сделает фитнес доступнее и простимулирует спрос. В прошлом году на вычет подали около 180 тыс. заявлений. Дополнительные расходы бюджета частично окупятся за счёт роста налогов от спортклубов и снижения затрат на лечение, так как спорт помогает поддерживать здоровье. Сколько денег можно будет вернуть за физкультурно-оздоровительные услуги в следующем году - в материале "Известий".</w:t>
        </w:r>
        <w:r>
          <w:rPr>
            <w:webHidden/>
          </w:rPr>
          <w:tab/>
        </w:r>
        <w:r>
          <w:rPr>
            <w:webHidden/>
          </w:rPr>
          <w:fldChar w:fldCharType="begin"/>
        </w:r>
        <w:r>
          <w:rPr>
            <w:webHidden/>
          </w:rPr>
          <w:instrText xml:space="preserve"> PAGEREF _Toc211321454 \h </w:instrText>
        </w:r>
        <w:r>
          <w:rPr>
            <w:webHidden/>
          </w:rPr>
        </w:r>
        <w:r>
          <w:rPr>
            <w:webHidden/>
          </w:rPr>
          <w:fldChar w:fldCharType="separate"/>
        </w:r>
        <w:r w:rsidR="00FA03A9">
          <w:rPr>
            <w:webHidden/>
          </w:rPr>
          <w:t>70</w:t>
        </w:r>
        <w:r>
          <w:rPr>
            <w:webHidden/>
          </w:rPr>
          <w:fldChar w:fldCharType="end"/>
        </w:r>
      </w:hyperlink>
    </w:p>
    <w:p w14:paraId="32A9895A" w14:textId="49B8B76E"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55" w:history="1">
        <w:r w:rsidRPr="00B65636">
          <w:rPr>
            <w:rStyle w:val="a3"/>
            <w:noProof/>
          </w:rPr>
          <w:t>РИА Новости, 13.10.2025, Бюджетный комитет Госдумы подержал проект об особенностях исполнения бюджета РФ в 2026 г</w:t>
        </w:r>
        <w:r>
          <w:rPr>
            <w:noProof/>
            <w:webHidden/>
          </w:rPr>
          <w:tab/>
        </w:r>
        <w:r>
          <w:rPr>
            <w:noProof/>
            <w:webHidden/>
          </w:rPr>
          <w:fldChar w:fldCharType="begin"/>
        </w:r>
        <w:r>
          <w:rPr>
            <w:noProof/>
            <w:webHidden/>
          </w:rPr>
          <w:instrText xml:space="preserve"> PAGEREF _Toc211321455 \h </w:instrText>
        </w:r>
        <w:r>
          <w:rPr>
            <w:noProof/>
            <w:webHidden/>
          </w:rPr>
        </w:r>
        <w:r>
          <w:rPr>
            <w:noProof/>
            <w:webHidden/>
          </w:rPr>
          <w:fldChar w:fldCharType="separate"/>
        </w:r>
        <w:r w:rsidR="00FA03A9">
          <w:rPr>
            <w:noProof/>
            <w:webHidden/>
          </w:rPr>
          <w:t>72</w:t>
        </w:r>
        <w:r>
          <w:rPr>
            <w:noProof/>
            <w:webHidden/>
          </w:rPr>
          <w:fldChar w:fldCharType="end"/>
        </w:r>
      </w:hyperlink>
    </w:p>
    <w:p w14:paraId="2D071A30" w14:textId="1940BDE6" w:rsidR="006926CA" w:rsidRDefault="006926CA">
      <w:pPr>
        <w:pStyle w:val="31"/>
        <w:rPr>
          <w:rFonts w:asciiTheme="minorHAnsi" w:eastAsiaTheme="minorEastAsia" w:hAnsiTheme="minorHAnsi" w:cstheme="minorBidi"/>
          <w:kern w:val="2"/>
          <w14:ligatures w14:val="standardContextual"/>
        </w:rPr>
      </w:pPr>
      <w:hyperlink w:anchor="_Toc211321456" w:history="1">
        <w:r w:rsidRPr="00B65636">
          <w:rPr>
            <w:rStyle w:val="a3"/>
          </w:rPr>
          <w:t>Комитет по бюджету и налогам рекомендовал Госдуме принять в первом чтении законопроект, устанавливающий особенности исполнения федерального бюджета в 2026 году.</w:t>
        </w:r>
        <w:r>
          <w:rPr>
            <w:webHidden/>
          </w:rPr>
          <w:tab/>
        </w:r>
        <w:r>
          <w:rPr>
            <w:webHidden/>
          </w:rPr>
          <w:fldChar w:fldCharType="begin"/>
        </w:r>
        <w:r>
          <w:rPr>
            <w:webHidden/>
          </w:rPr>
          <w:instrText xml:space="preserve"> PAGEREF _Toc211321456 \h </w:instrText>
        </w:r>
        <w:r>
          <w:rPr>
            <w:webHidden/>
          </w:rPr>
        </w:r>
        <w:r>
          <w:rPr>
            <w:webHidden/>
          </w:rPr>
          <w:fldChar w:fldCharType="separate"/>
        </w:r>
        <w:r w:rsidR="00FA03A9">
          <w:rPr>
            <w:webHidden/>
          </w:rPr>
          <w:t>72</w:t>
        </w:r>
        <w:r>
          <w:rPr>
            <w:webHidden/>
          </w:rPr>
          <w:fldChar w:fldCharType="end"/>
        </w:r>
      </w:hyperlink>
    </w:p>
    <w:p w14:paraId="04846AC6" w14:textId="1E8861BA"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57" w:history="1">
        <w:r w:rsidRPr="00B65636">
          <w:rPr>
            <w:rStyle w:val="a3"/>
            <w:noProof/>
          </w:rPr>
          <w:t>ТАСС, 13.10.2025, Комитет ГД рекомендовал принять в I чтении поправки об увеличении МРОТ на 20,7%</w:t>
        </w:r>
        <w:r>
          <w:rPr>
            <w:noProof/>
            <w:webHidden/>
          </w:rPr>
          <w:tab/>
        </w:r>
        <w:r>
          <w:rPr>
            <w:noProof/>
            <w:webHidden/>
          </w:rPr>
          <w:fldChar w:fldCharType="begin"/>
        </w:r>
        <w:r>
          <w:rPr>
            <w:noProof/>
            <w:webHidden/>
          </w:rPr>
          <w:instrText xml:space="preserve"> PAGEREF _Toc211321457 \h </w:instrText>
        </w:r>
        <w:r>
          <w:rPr>
            <w:noProof/>
            <w:webHidden/>
          </w:rPr>
        </w:r>
        <w:r>
          <w:rPr>
            <w:noProof/>
            <w:webHidden/>
          </w:rPr>
          <w:fldChar w:fldCharType="separate"/>
        </w:r>
        <w:r w:rsidR="00FA03A9">
          <w:rPr>
            <w:noProof/>
            <w:webHidden/>
          </w:rPr>
          <w:t>73</w:t>
        </w:r>
        <w:r>
          <w:rPr>
            <w:noProof/>
            <w:webHidden/>
          </w:rPr>
          <w:fldChar w:fldCharType="end"/>
        </w:r>
      </w:hyperlink>
    </w:p>
    <w:p w14:paraId="6700DE68" w14:textId="08013A82" w:rsidR="006926CA" w:rsidRDefault="006926CA">
      <w:pPr>
        <w:pStyle w:val="31"/>
        <w:rPr>
          <w:rFonts w:asciiTheme="minorHAnsi" w:eastAsiaTheme="minorEastAsia" w:hAnsiTheme="minorHAnsi" w:cstheme="minorBidi"/>
          <w:kern w:val="2"/>
          <w14:ligatures w14:val="standardContextual"/>
        </w:rPr>
      </w:pPr>
      <w:hyperlink w:anchor="_Toc211321458" w:history="1">
        <w:r w:rsidRPr="00B65636">
          <w:rPr>
            <w:rStyle w:val="a3"/>
          </w:rPr>
          <w:t>Комитет Госдумы по бюджету и налогам рекомендовал принять в первом чтении внесенные правительством РФ в рамках "бюджетного пакета" законопроекты о внесении изменений в законы о МРОТ, об обязательном медицинском страховании в РФ, а также проекты законов о страховых тарифах на обязательное социальное страхование от несчастных случаев на производстве и профессиональных заболеваний на 2026-2028 годы и об уточнении параметров пенсионного обеспечения военнослужащих и приравненных к ним лиц.</w:t>
        </w:r>
        <w:r>
          <w:rPr>
            <w:webHidden/>
          </w:rPr>
          <w:tab/>
        </w:r>
        <w:r>
          <w:rPr>
            <w:webHidden/>
          </w:rPr>
          <w:fldChar w:fldCharType="begin"/>
        </w:r>
        <w:r>
          <w:rPr>
            <w:webHidden/>
          </w:rPr>
          <w:instrText xml:space="preserve"> PAGEREF _Toc211321458 \h </w:instrText>
        </w:r>
        <w:r>
          <w:rPr>
            <w:webHidden/>
          </w:rPr>
        </w:r>
        <w:r>
          <w:rPr>
            <w:webHidden/>
          </w:rPr>
          <w:fldChar w:fldCharType="separate"/>
        </w:r>
        <w:r w:rsidR="00FA03A9">
          <w:rPr>
            <w:webHidden/>
          </w:rPr>
          <w:t>73</w:t>
        </w:r>
        <w:r>
          <w:rPr>
            <w:webHidden/>
          </w:rPr>
          <w:fldChar w:fldCharType="end"/>
        </w:r>
      </w:hyperlink>
    </w:p>
    <w:p w14:paraId="276129A1" w14:textId="3221DA53"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59" w:history="1">
        <w:r w:rsidRPr="00B65636">
          <w:rPr>
            <w:rStyle w:val="a3"/>
            <w:noProof/>
          </w:rPr>
          <w:t>РИА Новости, 13.10.2025, Аксаков ожидает, что ЦБ в октябре снизит ставку на 1 п.п., но будет двигаться постепенно</w:t>
        </w:r>
        <w:r>
          <w:rPr>
            <w:noProof/>
            <w:webHidden/>
          </w:rPr>
          <w:tab/>
        </w:r>
        <w:r>
          <w:rPr>
            <w:noProof/>
            <w:webHidden/>
          </w:rPr>
          <w:fldChar w:fldCharType="begin"/>
        </w:r>
        <w:r>
          <w:rPr>
            <w:noProof/>
            <w:webHidden/>
          </w:rPr>
          <w:instrText xml:space="preserve"> PAGEREF _Toc211321459 \h </w:instrText>
        </w:r>
        <w:r>
          <w:rPr>
            <w:noProof/>
            <w:webHidden/>
          </w:rPr>
        </w:r>
        <w:r>
          <w:rPr>
            <w:noProof/>
            <w:webHidden/>
          </w:rPr>
          <w:fldChar w:fldCharType="separate"/>
        </w:r>
        <w:r w:rsidR="00FA03A9">
          <w:rPr>
            <w:noProof/>
            <w:webHidden/>
          </w:rPr>
          <w:t>74</w:t>
        </w:r>
        <w:r>
          <w:rPr>
            <w:noProof/>
            <w:webHidden/>
          </w:rPr>
          <w:fldChar w:fldCharType="end"/>
        </w:r>
      </w:hyperlink>
    </w:p>
    <w:p w14:paraId="5586C3E7" w14:textId="32D02731" w:rsidR="006926CA" w:rsidRDefault="006926CA">
      <w:pPr>
        <w:pStyle w:val="31"/>
        <w:rPr>
          <w:rFonts w:asciiTheme="minorHAnsi" w:eastAsiaTheme="minorEastAsia" w:hAnsiTheme="minorHAnsi" w:cstheme="minorBidi"/>
          <w:kern w:val="2"/>
          <w14:ligatures w14:val="standardContextual"/>
        </w:rPr>
      </w:pPr>
      <w:hyperlink w:anchor="_Toc211321460" w:history="1">
        <w:r w:rsidRPr="00B65636">
          <w:rPr>
            <w:rStyle w:val="a3"/>
          </w:rPr>
          <w:t>Банк России на ближайшем октябрьском заседании совета директоров по ключевой ставке снизит ее на 1 процентный пункт, но будет двигаться постепенно, ожидает глава комитета Госдумы по финансовому рынку Анатолий Аксаков.</w:t>
        </w:r>
        <w:r>
          <w:rPr>
            <w:webHidden/>
          </w:rPr>
          <w:tab/>
        </w:r>
        <w:r>
          <w:rPr>
            <w:webHidden/>
          </w:rPr>
          <w:fldChar w:fldCharType="begin"/>
        </w:r>
        <w:r>
          <w:rPr>
            <w:webHidden/>
          </w:rPr>
          <w:instrText xml:space="preserve"> PAGEREF _Toc211321460 \h </w:instrText>
        </w:r>
        <w:r>
          <w:rPr>
            <w:webHidden/>
          </w:rPr>
        </w:r>
        <w:r>
          <w:rPr>
            <w:webHidden/>
          </w:rPr>
          <w:fldChar w:fldCharType="separate"/>
        </w:r>
        <w:r w:rsidR="00FA03A9">
          <w:rPr>
            <w:webHidden/>
          </w:rPr>
          <w:t>74</w:t>
        </w:r>
        <w:r>
          <w:rPr>
            <w:webHidden/>
          </w:rPr>
          <w:fldChar w:fldCharType="end"/>
        </w:r>
      </w:hyperlink>
    </w:p>
    <w:p w14:paraId="2E165A86" w14:textId="18E734B0"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61" w:history="1">
        <w:r w:rsidRPr="00B65636">
          <w:rPr>
            <w:rStyle w:val="a3"/>
            <w:noProof/>
          </w:rPr>
          <w:t>РИА Новости, 13.10.2025, Дефицит бюджета РФ в 2026-2028 гг будет безопасным, госдолг не превысит 20% - Силуанов</w:t>
        </w:r>
        <w:r>
          <w:rPr>
            <w:noProof/>
            <w:webHidden/>
          </w:rPr>
          <w:tab/>
        </w:r>
        <w:r>
          <w:rPr>
            <w:noProof/>
            <w:webHidden/>
          </w:rPr>
          <w:fldChar w:fldCharType="begin"/>
        </w:r>
        <w:r>
          <w:rPr>
            <w:noProof/>
            <w:webHidden/>
          </w:rPr>
          <w:instrText xml:space="preserve"> PAGEREF _Toc211321461 \h </w:instrText>
        </w:r>
        <w:r>
          <w:rPr>
            <w:noProof/>
            <w:webHidden/>
          </w:rPr>
        </w:r>
        <w:r>
          <w:rPr>
            <w:noProof/>
            <w:webHidden/>
          </w:rPr>
          <w:fldChar w:fldCharType="separate"/>
        </w:r>
        <w:r w:rsidR="00FA03A9">
          <w:rPr>
            <w:noProof/>
            <w:webHidden/>
          </w:rPr>
          <w:t>75</w:t>
        </w:r>
        <w:r>
          <w:rPr>
            <w:noProof/>
            <w:webHidden/>
          </w:rPr>
          <w:fldChar w:fldCharType="end"/>
        </w:r>
      </w:hyperlink>
    </w:p>
    <w:p w14:paraId="2A9B85D9" w14:textId="5279533F" w:rsidR="006926CA" w:rsidRDefault="006926CA">
      <w:pPr>
        <w:pStyle w:val="31"/>
        <w:rPr>
          <w:rFonts w:asciiTheme="minorHAnsi" w:eastAsiaTheme="minorEastAsia" w:hAnsiTheme="minorHAnsi" w:cstheme="minorBidi"/>
          <w:kern w:val="2"/>
          <w14:ligatures w14:val="standardContextual"/>
        </w:rPr>
      </w:pPr>
      <w:hyperlink w:anchor="_Toc211321462" w:history="1">
        <w:r w:rsidRPr="00B65636">
          <w:rPr>
            <w:rStyle w:val="a3"/>
          </w:rPr>
          <w:t>Дефицит федерального бюджета РФ в следующей трехлетке планируется на безопасном уровне - 1,6% ВВП в 2026 году с дальнейшим снижением, госдолг не превысит 20% ВВП, сообщил министр финансов РФ Антон Силуанов.</w:t>
        </w:r>
        <w:r>
          <w:rPr>
            <w:webHidden/>
          </w:rPr>
          <w:tab/>
        </w:r>
        <w:r>
          <w:rPr>
            <w:webHidden/>
          </w:rPr>
          <w:fldChar w:fldCharType="begin"/>
        </w:r>
        <w:r>
          <w:rPr>
            <w:webHidden/>
          </w:rPr>
          <w:instrText xml:space="preserve"> PAGEREF _Toc211321462 \h </w:instrText>
        </w:r>
        <w:r>
          <w:rPr>
            <w:webHidden/>
          </w:rPr>
        </w:r>
        <w:r>
          <w:rPr>
            <w:webHidden/>
          </w:rPr>
          <w:fldChar w:fldCharType="separate"/>
        </w:r>
        <w:r w:rsidR="00FA03A9">
          <w:rPr>
            <w:webHidden/>
          </w:rPr>
          <w:t>75</w:t>
        </w:r>
        <w:r>
          <w:rPr>
            <w:webHidden/>
          </w:rPr>
          <w:fldChar w:fldCharType="end"/>
        </w:r>
      </w:hyperlink>
    </w:p>
    <w:p w14:paraId="2B6A8E08" w14:textId="00904C37"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63" w:history="1">
        <w:r w:rsidRPr="00B65636">
          <w:rPr>
            <w:rStyle w:val="a3"/>
            <w:noProof/>
          </w:rPr>
          <w:t>РИА Новости, 13.10.2025, Силуанов назвал оценку инфляции по итогам 2025 года в 6,8% реалистичной</w:t>
        </w:r>
        <w:r>
          <w:rPr>
            <w:noProof/>
            <w:webHidden/>
          </w:rPr>
          <w:tab/>
        </w:r>
        <w:r>
          <w:rPr>
            <w:noProof/>
            <w:webHidden/>
          </w:rPr>
          <w:fldChar w:fldCharType="begin"/>
        </w:r>
        <w:r>
          <w:rPr>
            <w:noProof/>
            <w:webHidden/>
          </w:rPr>
          <w:instrText xml:space="preserve"> PAGEREF _Toc211321463 \h </w:instrText>
        </w:r>
        <w:r>
          <w:rPr>
            <w:noProof/>
            <w:webHidden/>
          </w:rPr>
        </w:r>
        <w:r>
          <w:rPr>
            <w:noProof/>
            <w:webHidden/>
          </w:rPr>
          <w:fldChar w:fldCharType="separate"/>
        </w:r>
        <w:r w:rsidR="00FA03A9">
          <w:rPr>
            <w:noProof/>
            <w:webHidden/>
          </w:rPr>
          <w:t>75</w:t>
        </w:r>
        <w:r>
          <w:rPr>
            <w:noProof/>
            <w:webHidden/>
          </w:rPr>
          <w:fldChar w:fldCharType="end"/>
        </w:r>
      </w:hyperlink>
    </w:p>
    <w:p w14:paraId="31D7853A" w14:textId="388BEE56" w:rsidR="006926CA" w:rsidRDefault="006926CA">
      <w:pPr>
        <w:pStyle w:val="31"/>
        <w:rPr>
          <w:rFonts w:asciiTheme="minorHAnsi" w:eastAsiaTheme="minorEastAsia" w:hAnsiTheme="minorHAnsi" w:cstheme="minorBidi"/>
          <w:kern w:val="2"/>
          <w14:ligatures w14:val="standardContextual"/>
        </w:rPr>
      </w:pPr>
      <w:hyperlink w:anchor="_Toc211321464" w:history="1">
        <w:r w:rsidRPr="00B65636">
          <w:rPr>
            <w:rStyle w:val="a3"/>
          </w:rPr>
          <w:t>Оценка инфляции в России по итогам 2025 года в 6,8% реалистична, она будет достигнута, сообщил министр финансов РФ Антон Силуанов.</w:t>
        </w:r>
        <w:r>
          <w:rPr>
            <w:webHidden/>
          </w:rPr>
          <w:tab/>
        </w:r>
        <w:r>
          <w:rPr>
            <w:webHidden/>
          </w:rPr>
          <w:fldChar w:fldCharType="begin"/>
        </w:r>
        <w:r>
          <w:rPr>
            <w:webHidden/>
          </w:rPr>
          <w:instrText xml:space="preserve"> PAGEREF _Toc211321464 \h </w:instrText>
        </w:r>
        <w:r>
          <w:rPr>
            <w:webHidden/>
          </w:rPr>
        </w:r>
        <w:r>
          <w:rPr>
            <w:webHidden/>
          </w:rPr>
          <w:fldChar w:fldCharType="separate"/>
        </w:r>
        <w:r w:rsidR="00FA03A9">
          <w:rPr>
            <w:webHidden/>
          </w:rPr>
          <w:t>75</w:t>
        </w:r>
        <w:r>
          <w:rPr>
            <w:webHidden/>
          </w:rPr>
          <w:fldChar w:fldCharType="end"/>
        </w:r>
      </w:hyperlink>
    </w:p>
    <w:p w14:paraId="341EBE04" w14:textId="0B286885"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65" w:history="1">
        <w:r w:rsidRPr="00B65636">
          <w:rPr>
            <w:rStyle w:val="a3"/>
            <w:noProof/>
          </w:rPr>
          <w:t>РИА Новости, 13.10.2025, Минфин РФ рассматривал вместо изменения налоговой нагрузки увеличение заимствований</w:t>
        </w:r>
        <w:r>
          <w:rPr>
            <w:noProof/>
            <w:webHidden/>
          </w:rPr>
          <w:tab/>
        </w:r>
        <w:r>
          <w:rPr>
            <w:noProof/>
            <w:webHidden/>
          </w:rPr>
          <w:fldChar w:fldCharType="begin"/>
        </w:r>
        <w:r>
          <w:rPr>
            <w:noProof/>
            <w:webHidden/>
          </w:rPr>
          <w:instrText xml:space="preserve"> PAGEREF _Toc211321465 \h </w:instrText>
        </w:r>
        <w:r>
          <w:rPr>
            <w:noProof/>
            <w:webHidden/>
          </w:rPr>
        </w:r>
        <w:r>
          <w:rPr>
            <w:noProof/>
            <w:webHidden/>
          </w:rPr>
          <w:fldChar w:fldCharType="separate"/>
        </w:r>
        <w:r w:rsidR="00FA03A9">
          <w:rPr>
            <w:noProof/>
            <w:webHidden/>
          </w:rPr>
          <w:t>75</w:t>
        </w:r>
        <w:r>
          <w:rPr>
            <w:noProof/>
            <w:webHidden/>
          </w:rPr>
          <w:fldChar w:fldCharType="end"/>
        </w:r>
      </w:hyperlink>
    </w:p>
    <w:p w14:paraId="1A6C5EEC" w14:textId="002AC2DE" w:rsidR="006926CA" w:rsidRDefault="006926CA">
      <w:pPr>
        <w:pStyle w:val="31"/>
        <w:rPr>
          <w:rFonts w:asciiTheme="minorHAnsi" w:eastAsiaTheme="minorEastAsia" w:hAnsiTheme="minorHAnsi" w:cstheme="minorBidi"/>
          <w:kern w:val="2"/>
          <w14:ligatures w14:val="standardContextual"/>
        </w:rPr>
      </w:pPr>
      <w:hyperlink w:anchor="_Toc211321466" w:history="1">
        <w:r w:rsidRPr="00B65636">
          <w:rPr>
            <w:rStyle w:val="a3"/>
          </w:rPr>
          <w:t>Минфин РФ рассматривал увеличение заимствований вместо изменения налоговой нагрузки, но происходит рост расходов на обслуживание госдолга, сообщил министр финансов РФ Антон Силуанов.</w:t>
        </w:r>
        <w:r>
          <w:rPr>
            <w:webHidden/>
          </w:rPr>
          <w:tab/>
        </w:r>
        <w:r>
          <w:rPr>
            <w:webHidden/>
          </w:rPr>
          <w:fldChar w:fldCharType="begin"/>
        </w:r>
        <w:r>
          <w:rPr>
            <w:webHidden/>
          </w:rPr>
          <w:instrText xml:space="preserve"> PAGEREF _Toc211321466 \h </w:instrText>
        </w:r>
        <w:r>
          <w:rPr>
            <w:webHidden/>
          </w:rPr>
        </w:r>
        <w:r>
          <w:rPr>
            <w:webHidden/>
          </w:rPr>
          <w:fldChar w:fldCharType="separate"/>
        </w:r>
        <w:r w:rsidR="00FA03A9">
          <w:rPr>
            <w:webHidden/>
          </w:rPr>
          <w:t>75</w:t>
        </w:r>
        <w:r>
          <w:rPr>
            <w:webHidden/>
          </w:rPr>
          <w:fldChar w:fldCharType="end"/>
        </w:r>
      </w:hyperlink>
    </w:p>
    <w:p w14:paraId="4A823171" w14:textId="3D19560B"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67" w:history="1">
        <w:r w:rsidRPr="00B65636">
          <w:rPr>
            <w:rStyle w:val="a3"/>
            <w:noProof/>
          </w:rPr>
          <w:t>РИА Новости, 13.10.2025, Повышение налога на роскошь в РФ не рассматривалось в 2025 г, возможно в будущем - Минфин</w:t>
        </w:r>
        <w:r>
          <w:rPr>
            <w:noProof/>
            <w:webHidden/>
          </w:rPr>
          <w:tab/>
        </w:r>
        <w:r>
          <w:rPr>
            <w:noProof/>
            <w:webHidden/>
          </w:rPr>
          <w:fldChar w:fldCharType="begin"/>
        </w:r>
        <w:r>
          <w:rPr>
            <w:noProof/>
            <w:webHidden/>
          </w:rPr>
          <w:instrText xml:space="preserve"> PAGEREF _Toc211321467 \h </w:instrText>
        </w:r>
        <w:r>
          <w:rPr>
            <w:noProof/>
            <w:webHidden/>
          </w:rPr>
        </w:r>
        <w:r>
          <w:rPr>
            <w:noProof/>
            <w:webHidden/>
          </w:rPr>
          <w:fldChar w:fldCharType="separate"/>
        </w:r>
        <w:r w:rsidR="00FA03A9">
          <w:rPr>
            <w:noProof/>
            <w:webHidden/>
          </w:rPr>
          <w:t>76</w:t>
        </w:r>
        <w:r>
          <w:rPr>
            <w:noProof/>
            <w:webHidden/>
          </w:rPr>
          <w:fldChar w:fldCharType="end"/>
        </w:r>
      </w:hyperlink>
    </w:p>
    <w:p w14:paraId="7FAF8E3E" w14:textId="6B6E1C55" w:rsidR="006926CA" w:rsidRDefault="006926CA">
      <w:pPr>
        <w:pStyle w:val="31"/>
        <w:rPr>
          <w:rFonts w:asciiTheme="minorHAnsi" w:eastAsiaTheme="minorEastAsia" w:hAnsiTheme="minorHAnsi" w:cstheme="minorBidi"/>
          <w:kern w:val="2"/>
          <w14:ligatures w14:val="standardContextual"/>
        </w:rPr>
      </w:pPr>
      <w:hyperlink w:anchor="_Toc211321468" w:history="1">
        <w:r w:rsidRPr="00B65636">
          <w:rPr>
            <w:rStyle w:val="a3"/>
          </w:rPr>
          <w:t>Минфин РФ в 2025 году не рассматривал изменение верхней границы НДФЛ, а также налогов на роскошь - это направление ведомство может проработать позже, заявил министр финансов РФ Антон Силуанов.</w:t>
        </w:r>
        <w:r>
          <w:rPr>
            <w:webHidden/>
          </w:rPr>
          <w:tab/>
        </w:r>
        <w:r>
          <w:rPr>
            <w:webHidden/>
          </w:rPr>
          <w:fldChar w:fldCharType="begin"/>
        </w:r>
        <w:r>
          <w:rPr>
            <w:webHidden/>
          </w:rPr>
          <w:instrText xml:space="preserve"> PAGEREF _Toc211321468 \h </w:instrText>
        </w:r>
        <w:r>
          <w:rPr>
            <w:webHidden/>
          </w:rPr>
        </w:r>
        <w:r>
          <w:rPr>
            <w:webHidden/>
          </w:rPr>
          <w:fldChar w:fldCharType="separate"/>
        </w:r>
        <w:r w:rsidR="00FA03A9">
          <w:rPr>
            <w:webHidden/>
          </w:rPr>
          <w:t>76</w:t>
        </w:r>
        <w:r>
          <w:rPr>
            <w:webHidden/>
          </w:rPr>
          <w:fldChar w:fldCharType="end"/>
        </w:r>
      </w:hyperlink>
    </w:p>
    <w:p w14:paraId="0CF0EAB2" w14:textId="4E01F784"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69" w:history="1">
        <w:r w:rsidRPr="00B65636">
          <w:rPr>
            <w:rStyle w:val="a3"/>
            <w:noProof/>
          </w:rPr>
          <w:t>РИА Новости, 13.10.2025, Влияние роста цен на бензин на инфляцию зависит от решения проблем с логистикой - МЭР РФ</w:t>
        </w:r>
        <w:r>
          <w:rPr>
            <w:noProof/>
            <w:webHidden/>
          </w:rPr>
          <w:tab/>
        </w:r>
        <w:r>
          <w:rPr>
            <w:noProof/>
            <w:webHidden/>
          </w:rPr>
          <w:fldChar w:fldCharType="begin"/>
        </w:r>
        <w:r>
          <w:rPr>
            <w:noProof/>
            <w:webHidden/>
          </w:rPr>
          <w:instrText xml:space="preserve"> PAGEREF _Toc211321469 \h </w:instrText>
        </w:r>
        <w:r>
          <w:rPr>
            <w:noProof/>
            <w:webHidden/>
          </w:rPr>
        </w:r>
        <w:r>
          <w:rPr>
            <w:noProof/>
            <w:webHidden/>
          </w:rPr>
          <w:fldChar w:fldCharType="separate"/>
        </w:r>
        <w:r w:rsidR="00FA03A9">
          <w:rPr>
            <w:noProof/>
            <w:webHidden/>
          </w:rPr>
          <w:t>76</w:t>
        </w:r>
        <w:r>
          <w:rPr>
            <w:noProof/>
            <w:webHidden/>
          </w:rPr>
          <w:fldChar w:fldCharType="end"/>
        </w:r>
      </w:hyperlink>
    </w:p>
    <w:p w14:paraId="1168600C" w14:textId="49E8A862" w:rsidR="006926CA" w:rsidRDefault="006926CA">
      <w:pPr>
        <w:pStyle w:val="31"/>
        <w:rPr>
          <w:rFonts w:asciiTheme="minorHAnsi" w:eastAsiaTheme="minorEastAsia" w:hAnsiTheme="minorHAnsi" w:cstheme="minorBidi"/>
          <w:kern w:val="2"/>
          <w14:ligatures w14:val="standardContextual"/>
        </w:rPr>
      </w:pPr>
      <w:hyperlink w:anchor="_Toc211321470" w:history="1">
        <w:r w:rsidRPr="00B65636">
          <w:rPr>
            <w:rStyle w:val="a3"/>
          </w:rPr>
          <w:t>Влияние роста цен на бензин на инфляцию в России будет зависеть от скорости устранения нефтяными компаниями перебоев логистических цепочек, сказал журналистам министр экономического развития Максим Решетников.</w:t>
        </w:r>
        <w:r>
          <w:rPr>
            <w:webHidden/>
          </w:rPr>
          <w:tab/>
        </w:r>
        <w:r>
          <w:rPr>
            <w:webHidden/>
          </w:rPr>
          <w:fldChar w:fldCharType="begin"/>
        </w:r>
        <w:r>
          <w:rPr>
            <w:webHidden/>
          </w:rPr>
          <w:instrText xml:space="preserve"> PAGEREF _Toc211321470 \h </w:instrText>
        </w:r>
        <w:r>
          <w:rPr>
            <w:webHidden/>
          </w:rPr>
        </w:r>
        <w:r>
          <w:rPr>
            <w:webHidden/>
          </w:rPr>
          <w:fldChar w:fldCharType="separate"/>
        </w:r>
        <w:r w:rsidR="00FA03A9">
          <w:rPr>
            <w:webHidden/>
          </w:rPr>
          <w:t>76</w:t>
        </w:r>
        <w:r>
          <w:rPr>
            <w:webHidden/>
          </w:rPr>
          <w:fldChar w:fldCharType="end"/>
        </w:r>
      </w:hyperlink>
    </w:p>
    <w:p w14:paraId="6C39545E" w14:textId="2EE62530"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71" w:history="1">
        <w:r w:rsidRPr="00B65636">
          <w:rPr>
            <w:rStyle w:val="a3"/>
            <w:noProof/>
          </w:rPr>
          <w:t>РИА Новости, 13.10.2025, Минэкономразвития России ожидает нормализации ДКП в 2026 году - Решетников</w:t>
        </w:r>
        <w:r>
          <w:rPr>
            <w:noProof/>
            <w:webHidden/>
          </w:rPr>
          <w:tab/>
        </w:r>
        <w:r>
          <w:rPr>
            <w:noProof/>
            <w:webHidden/>
          </w:rPr>
          <w:fldChar w:fldCharType="begin"/>
        </w:r>
        <w:r>
          <w:rPr>
            <w:noProof/>
            <w:webHidden/>
          </w:rPr>
          <w:instrText xml:space="preserve"> PAGEREF _Toc211321471 \h </w:instrText>
        </w:r>
        <w:r>
          <w:rPr>
            <w:noProof/>
            <w:webHidden/>
          </w:rPr>
        </w:r>
        <w:r>
          <w:rPr>
            <w:noProof/>
            <w:webHidden/>
          </w:rPr>
          <w:fldChar w:fldCharType="separate"/>
        </w:r>
        <w:r w:rsidR="00FA03A9">
          <w:rPr>
            <w:noProof/>
            <w:webHidden/>
          </w:rPr>
          <w:t>77</w:t>
        </w:r>
        <w:r>
          <w:rPr>
            <w:noProof/>
            <w:webHidden/>
          </w:rPr>
          <w:fldChar w:fldCharType="end"/>
        </w:r>
      </w:hyperlink>
    </w:p>
    <w:p w14:paraId="6E669A33" w14:textId="41700831" w:rsidR="006926CA" w:rsidRDefault="006926CA">
      <w:pPr>
        <w:pStyle w:val="31"/>
        <w:rPr>
          <w:rFonts w:asciiTheme="minorHAnsi" w:eastAsiaTheme="minorEastAsia" w:hAnsiTheme="minorHAnsi" w:cstheme="minorBidi"/>
          <w:kern w:val="2"/>
          <w14:ligatures w14:val="standardContextual"/>
        </w:rPr>
      </w:pPr>
      <w:hyperlink w:anchor="_Toc211321472" w:history="1">
        <w:r w:rsidRPr="00B65636">
          <w:rPr>
            <w:rStyle w:val="a3"/>
          </w:rPr>
          <w:t>Минэкономразвития России ожидает нормализации денежно-кредитной политики в 2026 году, но этот процесс будет постепенным, заявил министр экономического развития Максим Решетников.</w:t>
        </w:r>
        <w:r>
          <w:rPr>
            <w:webHidden/>
          </w:rPr>
          <w:tab/>
        </w:r>
        <w:r>
          <w:rPr>
            <w:webHidden/>
          </w:rPr>
          <w:fldChar w:fldCharType="begin"/>
        </w:r>
        <w:r>
          <w:rPr>
            <w:webHidden/>
          </w:rPr>
          <w:instrText xml:space="preserve"> PAGEREF _Toc211321472 \h </w:instrText>
        </w:r>
        <w:r>
          <w:rPr>
            <w:webHidden/>
          </w:rPr>
        </w:r>
        <w:r>
          <w:rPr>
            <w:webHidden/>
          </w:rPr>
          <w:fldChar w:fldCharType="separate"/>
        </w:r>
        <w:r w:rsidR="00FA03A9">
          <w:rPr>
            <w:webHidden/>
          </w:rPr>
          <w:t>77</w:t>
        </w:r>
        <w:r>
          <w:rPr>
            <w:webHidden/>
          </w:rPr>
          <w:fldChar w:fldCharType="end"/>
        </w:r>
      </w:hyperlink>
    </w:p>
    <w:p w14:paraId="713680B3" w14:textId="7D2CD671"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73" w:history="1">
        <w:r w:rsidRPr="00B65636">
          <w:rPr>
            <w:rStyle w:val="a3"/>
            <w:noProof/>
          </w:rPr>
          <w:t>РИА Новости, 13.10.2025, Минэкономразвития РФ подтверждает свой прогноз по инфляции в 6,8% в 2025 г - Решетников</w:t>
        </w:r>
        <w:r>
          <w:rPr>
            <w:noProof/>
            <w:webHidden/>
          </w:rPr>
          <w:tab/>
        </w:r>
        <w:r>
          <w:rPr>
            <w:noProof/>
            <w:webHidden/>
          </w:rPr>
          <w:fldChar w:fldCharType="begin"/>
        </w:r>
        <w:r>
          <w:rPr>
            <w:noProof/>
            <w:webHidden/>
          </w:rPr>
          <w:instrText xml:space="preserve"> PAGEREF _Toc211321473 \h </w:instrText>
        </w:r>
        <w:r>
          <w:rPr>
            <w:noProof/>
            <w:webHidden/>
          </w:rPr>
        </w:r>
        <w:r>
          <w:rPr>
            <w:noProof/>
            <w:webHidden/>
          </w:rPr>
          <w:fldChar w:fldCharType="separate"/>
        </w:r>
        <w:r w:rsidR="00FA03A9">
          <w:rPr>
            <w:noProof/>
            <w:webHidden/>
          </w:rPr>
          <w:t>77</w:t>
        </w:r>
        <w:r>
          <w:rPr>
            <w:noProof/>
            <w:webHidden/>
          </w:rPr>
          <w:fldChar w:fldCharType="end"/>
        </w:r>
      </w:hyperlink>
    </w:p>
    <w:p w14:paraId="52F43BB4" w14:textId="6F38A69A" w:rsidR="006926CA" w:rsidRDefault="006926CA">
      <w:pPr>
        <w:pStyle w:val="31"/>
        <w:rPr>
          <w:rFonts w:asciiTheme="minorHAnsi" w:eastAsiaTheme="minorEastAsia" w:hAnsiTheme="minorHAnsi" w:cstheme="minorBidi"/>
          <w:kern w:val="2"/>
          <w14:ligatures w14:val="standardContextual"/>
        </w:rPr>
      </w:pPr>
      <w:hyperlink w:anchor="_Toc211321474" w:history="1">
        <w:r w:rsidRPr="00B65636">
          <w:rPr>
            <w:rStyle w:val="a3"/>
          </w:rPr>
          <w:t>Министерство экономического развития подтверждает свой прогноз по инфляции в РФ в 2025 году на уровне 6,8%, сообщил глава Минэкономразвития Максим Решетников .</w:t>
        </w:r>
        <w:r>
          <w:rPr>
            <w:webHidden/>
          </w:rPr>
          <w:tab/>
        </w:r>
        <w:r>
          <w:rPr>
            <w:webHidden/>
          </w:rPr>
          <w:fldChar w:fldCharType="begin"/>
        </w:r>
        <w:r>
          <w:rPr>
            <w:webHidden/>
          </w:rPr>
          <w:instrText xml:space="preserve"> PAGEREF _Toc211321474 \h </w:instrText>
        </w:r>
        <w:r>
          <w:rPr>
            <w:webHidden/>
          </w:rPr>
        </w:r>
        <w:r>
          <w:rPr>
            <w:webHidden/>
          </w:rPr>
          <w:fldChar w:fldCharType="separate"/>
        </w:r>
        <w:r w:rsidR="00FA03A9">
          <w:rPr>
            <w:webHidden/>
          </w:rPr>
          <w:t>77</w:t>
        </w:r>
        <w:r>
          <w:rPr>
            <w:webHidden/>
          </w:rPr>
          <w:fldChar w:fldCharType="end"/>
        </w:r>
      </w:hyperlink>
    </w:p>
    <w:p w14:paraId="7EA338C9" w14:textId="4EC724A9"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75" w:history="1">
        <w:r w:rsidRPr="00B65636">
          <w:rPr>
            <w:rStyle w:val="a3"/>
            <w:noProof/>
          </w:rPr>
          <w:t>РИА Новости, 13.10.2025, Инфляция в России в сентябре составила 0,34% - Росстат</w:t>
        </w:r>
        <w:r>
          <w:rPr>
            <w:noProof/>
            <w:webHidden/>
          </w:rPr>
          <w:tab/>
        </w:r>
        <w:r>
          <w:rPr>
            <w:noProof/>
            <w:webHidden/>
          </w:rPr>
          <w:fldChar w:fldCharType="begin"/>
        </w:r>
        <w:r>
          <w:rPr>
            <w:noProof/>
            <w:webHidden/>
          </w:rPr>
          <w:instrText xml:space="preserve"> PAGEREF _Toc211321475 \h </w:instrText>
        </w:r>
        <w:r>
          <w:rPr>
            <w:noProof/>
            <w:webHidden/>
          </w:rPr>
        </w:r>
        <w:r>
          <w:rPr>
            <w:noProof/>
            <w:webHidden/>
          </w:rPr>
          <w:fldChar w:fldCharType="separate"/>
        </w:r>
        <w:r w:rsidR="00FA03A9">
          <w:rPr>
            <w:noProof/>
            <w:webHidden/>
          </w:rPr>
          <w:t>78</w:t>
        </w:r>
        <w:r>
          <w:rPr>
            <w:noProof/>
            <w:webHidden/>
          </w:rPr>
          <w:fldChar w:fldCharType="end"/>
        </w:r>
      </w:hyperlink>
    </w:p>
    <w:p w14:paraId="56C67366" w14:textId="61AAC8C6" w:rsidR="006926CA" w:rsidRDefault="006926CA">
      <w:pPr>
        <w:pStyle w:val="31"/>
        <w:rPr>
          <w:rFonts w:asciiTheme="minorHAnsi" w:eastAsiaTheme="minorEastAsia" w:hAnsiTheme="minorHAnsi" w:cstheme="minorBidi"/>
          <w:kern w:val="2"/>
          <w14:ligatures w14:val="standardContextual"/>
        </w:rPr>
      </w:pPr>
      <w:hyperlink w:anchor="_Toc211321476" w:history="1">
        <w:r w:rsidRPr="00B65636">
          <w:rPr>
            <w:rStyle w:val="a3"/>
          </w:rPr>
          <w:t>Инфляция в России в сентябре составила 0,34% в месячном выражении после дефляции в 0,4% в августе, в годовом - 7,98% после 8,14% месяцем ранее, сообщил в пятницу Росстат.</w:t>
        </w:r>
        <w:r>
          <w:rPr>
            <w:webHidden/>
          </w:rPr>
          <w:tab/>
        </w:r>
        <w:r>
          <w:rPr>
            <w:webHidden/>
          </w:rPr>
          <w:fldChar w:fldCharType="begin"/>
        </w:r>
        <w:r>
          <w:rPr>
            <w:webHidden/>
          </w:rPr>
          <w:instrText xml:space="preserve"> PAGEREF _Toc211321476 \h </w:instrText>
        </w:r>
        <w:r>
          <w:rPr>
            <w:webHidden/>
          </w:rPr>
        </w:r>
        <w:r>
          <w:rPr>
            <w:webHidden/>
          </w:rPr>
          <w:fldChar w:fldCharType="separate"/>
        </w:r>
        <w:r w:rsidR="00FA03A9">
          <w:rPr>
            <w:webHidden/>
          </w:rPr>
          <w:t>78</w:t>
        </w:r>
        <w:r>
          <w:rPr>
            <w:webHidden/>
          </w:rPr>
          <w:fldChar w:fldCharType="end"/>
        </w:r>
      </w:hyperlink>
    </w:p>
    <w:p w14:paraId="1645FDFA" w14:textId="480DD9BC"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77" w:history="1">
        <w:r w:rsidRPr="00B65636">
          <w:rPr>
            <w:rStyle w:val="a3"/>
            <w:noProof/>
          </w:rPr>
          <w:t>РИА Новости, 13.10.2025, Рынок сбережений физлиц в РФ за 9 месяцев вырос на 7%, до 61,5 трлн руб - ВТБ</w:t>
        </w:r>
        <w:r>
          <w:rPr>
            <w:noProof/>
            <w:webHidden/>
          </w:rPr>
          <w:tab/>
        </w:r>
        <w:r>
          <w:rPr>
            <w:noProof/>
            <w:webHidden/>
          </w:rPr>
          <w:fldChar w:fldCharType="begin"/>
        </w:r>
        <w:r>
          <w:rPr>
            <w:noProof/>
            <w:webHidden/>
          </w:rPr>
          <w:instrText xml:space="preserve"> PAGEREF _Toc211321477 \h </w:instrText>
        </w:r>
        <w:r>
          <w:rPr>
            <w:noProof/>
            <w:webHidden/>
          </w:rPr>
        </w:r>
        <w:r>
          <w:rPr>
            <w:noProof/>
            <w:webHidden/>
          </w:rPr>
          <w:fldChar w:fldCharType="separate"/>
        </w:r>
        <w:r w:rsidR="00FA03A9">
          <w:rPr>
            <w:noProof/>
            <w:webHidden/>
          </w:rPr>
          <w:t>78</w:t>
        </w:r>
        <w:r>
          <w:rPr>
            <w:noProof/>
            <w:webHidden/>
          </w:rPr>
          <w:fldChar w:fldCharType="end"/>
        </w:r>
      </w:hyperlink>
    </w:p>
    <w:p w14:paraId="162D2535" w14:textId="44A68BBB" w:rsidR="006926CA" w:rsidRDefault="006926CA">
      <w:pPr>
        <w:pStyle w:val="31"/>
        <w:rPr>
          <w:rFonts w:asciiTheme="minorHAnsi" w:eastAsiaTheme="minorEastAsia" w:hAnsiTheme="minorHAnsi" w:cstheme="minorBidi"/>
          <w:kern w:val="2"/>
          <w14:ligatures w14:val="standardContextual"/>
        </w:rPr>
      </w:pPr>
      <w:hyperlink w:anchor="_Toc211321478" w:history="1">
        <w:r w:rsidRPr="00B65636">
          <w:rPr>
            <w:rStyle w:val="a3"/>
          </w:rPr>
          <w:t>Рынок сбережений физлиц в РФ в январе-сентябре вырос на 7% и достиг 61,5 триллиона рублей, сообщает пресс-служба ВТБ.</w:t>
        </w:r>
        <w:r>
          <w:rPr>
            <w:webHidden/>
          </w:rPr>
          <w:tab/>
        </w:r>
        <w:r>
          <w:rPr>
            <w:webHidden/>
          </w:rPr>
          <w:fldChar w:fldCharType="begin"/>
        </w:r>
        <w:r>
          <w:rPr>
            <w:webHidden/>
          </w:rPr>
          <w:instrText xml:space="preserve"> PAGEREF _Toc211321478 \h </w:instrText>
        </w:r>
        <w:r>
          <w:rPr>
            <w:webHidden/>
          </w:rPr>
        </w:r>
        <w:r>
          <w:rPr>
            <w:webHidden/>
          </w:rPr>
          <w:fldChar w:fldCharType="separate"/>
        </w:r>
        <w:r w:rsidR="00FA03A9">
          <w:rPr>
            <w:webHidden/>
          </w:rPr>
          <w:t>78</w:t>
        </w:r>
        <w:r>
          <w:rPr>
            <w:webHidden/>
          </w:rPr>
          <w:fldChar w:fldCharType="end"/>
        </w:r>
      </w:hyperlink>
    </w:p>
    <w:p w14:paraId="5CF91D5F" w14:textId="188B7A1B" w:rsidR="006926CA" w:rsidRDefault="006926C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321479" w:history="1">
        <w:r w:rsidRPr="00B65636">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_Toc211321479 \h </w:instrText>
        </w:r>
        <w:r>
          <w:rPr>
            <w:noProof/>
            <w:webHidden/>
          </w:rPr>
        </w:r>
        <w:r>
          <w:rPr>
            <w:noProof/>
            <w:webHidden/>
          </w:rPr>
          <w:fldChar w:fldCharType="separate"/>
        </w:r>
        <w:r w:rsidR="00FA03A9">
          <w:rPr>
            <w:noProof/>
            <w:webHidden/>
          </w:rPr>
          <w:t>79</w:t>
        </w:r>
        <w:r>
          <w:rPr>
            <w:noProof/>
            <w:webHidden/>
          </w:rPr>
          <w:fldChar w:fldCharType="end"/>
        </w:r>
      </w:hyperlink>
    </w:p>
    <w:p w14:paraId="5BE8AB6A" w14:textId="35044230" w:rsidR="006926CA" w:rsidRDefault="006926C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321480" w:history="1">
        <w:r w:rsidRPr="00B65636">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_Toc211321480 \h </w:instrText>
        </w:r>
        <w:r>
          <w:rPr>
            <w:noProof/>
            <w:webHidden/>
          </w:rPr>
        </w:r>
        <w:r>
          <w:rPr>
            <w:noProof/>
            <w:webHidden/>
          </w:rPr>
          <w:fldChar w:fldCharType="separate"/>
        </w:r>
        <w:r w:rsidR="00FA03A9">
          <w:rPr>
            <w:noProof/>
            <w:webHidden/>
          </w:rPr>
          <w:t>79</w:t>
        </w:r>
        <w:r>
          <w:rPr>
            <w:noProof/>
            <w:webHidden/>
          </w:rPr>
          <w:fldChar w:fldCharType="end"/>
        </w:r>
      </w:hyperlink>
    </w:p>
    <w:p w14:paraId="0804DC8D" w14:textId="6BCEA096"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81" w:history="1">
        <w:r w:rsidRPr="00B65636">
          <w:rPr>
            <w:rStyle w:val="a3"/>
            <w:noProof/>
          </w:rPr>
          <w:t>Kazakhstan Today, 13.10.2025, Добросовестные граждане лишены возможности использовать собственные средства - эксперт о запрете лечить зубы на пенсионные излишки</w:t>
        </w:r>
        <w:r>
          <w:rPr>
            <w:noProof/>
            <w:webHidden/>
          </w:rPr>
          <w:tab/>
        </w:r>
        <w:r>
          <w:rPr>
            <w:noProof/>
            <w:webHidden/>
          </w:rPr>
          <w:fldChar w:fldCharType="begin"/>
        </w:r>
        <w:r>
          <w:rPr>
            <w:noProof/>
            <w:webHidden/>
          </w:rPr>
          <w:instrText xml:space="preserve"> PAGEREF _Toc211321481 \h </w:instrText>
        </w:r>
        <w:r>
          <w:rPr>
            <w:noProof/>
            <w:webHidden/>
          </w:rPr>
        </w:r>
        <w:r>
          <w:rPr>
            <w:noProof/>
            <w:webHidden/>
          </w:rPr>
          <w:fldChar w:fldCharType="separate"/>
        </w:r>
        <w:r w:rsidR="00FA03A9">
          <w:rPr>
            <w:noProof/>
            <w:webHidden/>
          </w:rPr>
          <w:t>79</w:t>
        </w:r>
        <w:r>
          <w:rPr>
            <w:noProof/>
            <w:webHidden/>
          </w:rPr>
          <w:fldChar w:fldCharType="end"/>
        </w:r>
      </w:hyperlink>
    </w:p>
    <w:p w14:paraId="3D8DB4EF" w14:textId="4AB6851A" w:rsidR="006926CA" w:rsidRDefault="006926CA">
      <w:pPr>
        <w:pStyle w:val="31"/>
        <w:rPr>
          <w:rFonts w:asciiTheme="minorHAnsi" w:eastAsiaTheme="minorEastAsia" w:hAnsiTheme="minorHAnsi" w:cstheme="minorBidi"/>
          <w:kern w:val="2"/>
          <w14:ligatures w14:val="standardContextual"/>
        </w:rPr>
      </w:pPr>
      <w:hyperlink w:anchor="_Toc211321482" w:history="1">
        <w:r w:rsidRPr="00B65636">
          <w:rPr>
            <w:rStyle w:val="a3"/>
          </w:rPr>
          <w:t>Начальник юридического отдела группы компаний "ЩИТ" Петр Кодаш прокомментировал журналисту Kazakhstan Today запрет на использование излишков пенсионных накоплений на лечения зубов, передает корреспондент агентства.</w:t>
        </w:r>
        <w:r>
          <w:rPr>
            <w:webHidden/>
          </w:rPr>
          <w:tab/>
        </w:r>
        <w:r>
          <w:rPr>
            <w:webHidden/>
          </w:rPr>
          <w:fldChar w:fldCharType="begin"/>
        </w:r>
        <w:r>
          <w:rPr>
            <w:webHidden/>
          </w:rPr>
          <w:instrText xml:space="preserve"> PAGEREF _Toc211321482 \h </w:instrText>
        </w:r>
        <w:r>
          <w:rPr>
            <w:webHidden/>
          </w:rPr>
        </w:r>
        <w:r>
          <w:rPr>
            <w:webHidden/>
          </w:rPr>
          <w:fldChar w:fldCharType="separate"/>
        </w:r>
        <w:r w:rsidR="00FA03A9">
          <w:rPr>
            <w:webHidden/>
          </w:rPr>
          <w:t>79</w:t>
        </w:r>
        <w:r>
          <w:rPr>
            <w:webHidden/>
          </w:rPr>
          <w:fldChar w:fldCharType="end"/>
        </w:r>
      </w:hyperlink>
    </w:p>
    <w:p w14:paraId="00631902" w14:textId="13177A66" w:rsidR="006926CA" w:rsidRDefault="006926C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321483" w:history="1">
        <w:r w:rsidRPr="00B65636">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_Toc211321483 \h </w:instrText>
        </w:r>
        <w:r>
          <w:rPr>
            <w:noProof/>
            <w:webHidden/>
          </w:rPr>
        </w:r>
        <w:r>
          <w:rPr>
            <w:noProof/>
            <w:webHidden/>
          </w:rPr>
          <w:fldChar w:fldCharType="separate"/>
        </w:r>
        <w:r w:rsidR="00FA03A9">
          <w:rPr>
            <w:noProof/>
            <w:webHidden/>
          </w:rPr>
          <w:t>80</w:t>
        </w:r>
        <w:r>
          <w:rPr>
            <w:noProof/>
            <w:webHidden/>
          </w:rPr>
          <w:fldChar w:fldCharType="end"/>
        </w:r>
      </w:hyperlink>
    </w:p>
    <w:p w14:paraId="74C30F94" w14:textId="757C3A55"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84" w:history="1">
        <w:r w:rsidRPr="00B65636">
          <w:rPr>
            <w:rStyle w:val="a3"/>
            <w:noProof/>
          </w:rPr>
          <w:t>ТАСС, 13.10.2025, Belga: около 130 судов оказались заблокированы из-за забастовки моряков в Бельгии</w:t>
        </w:r>
        <w:r>
          <w:rPr>
            <w:noProof/>
            <w:webHidden/>
          </w:rPr>
          <w:tab/>
        </w:r>
        <w:r>
          <w:rPr>
            <w:noProof/>
            <w:webHidden/>
          </w:rPr>
          <w:fldChar w:fldCharType="begin"/>
        </w:r>
        <w:r>
          <w:rPr>
            <w:noProof/>
            <w:webHidden/>
          </w:rPr>
          <w:instrText xml:space="preserve"> PAGEREF _Toc211321484 \h </w:instrText>
        </w:r>
        <w:r>
          <w:rPr>
            <w:noProof/>
            <w:webHidden/>
          </w:rPr>
        </w:r>
        <w:r>
          <w:rPr>
            <w:noProof/>
            <w:webHidden/>
          </w:rPr>
          <w:fldChar w:fldCharType="separate"/>
        </w:r>
        <w:r w:rsidR="00FA03A9">
          <w:rPr>
            <w:noProof/>
            <w:webHidden/>
          </w:rPr>
          <w:t>80</w:t>
        </w:r>
        <w:r>
          <w:rPr>
            <w:noProof/>
            <w:webHidden/>
          </w:rPr>
          <w:fldChar w:fldCharType="end"/>
        </w:r>
      </w:hyperlink>
    </w:p>
    <w:p w14:paraId="7A39A743" w14:textId="7F57BB71" w:rsidR="006926CA" w:rsidRDefault="006926CA">
      <w:pPr>
        <w:pStyle w:val="31"/>
        <w:rPr>
          <w:rFonts w:asciiTheme="minorHAnsi" w:eastAsiaTheme="minorEastAsia" w:hAnsiTheme="minorHAnsi" w:cstheme="minorBidi"/>
          <w:kern w:val="2"/>
          <w14:ligatures w14:val="standardContextual"/>
        </w:rPr>
      </w:pPr>
      <w:hyperlink w:anchor="_Toc211321485" w:history="1">
        <w:r w:rsidRPr="00B65636">
          <w:rPr>
            <w:rStyle w:val="a3"/>
          </w:rPr>
          <w:t>Лоцманы около 130 бельгийских судов участвуют в забастовке против сокращения пенсий, отказавшись идти в места назначения. Об этом сообщает агентство Belga.</w:t>
        </w:r>
        <w:r>
          <w:rPr>
            <w:webHidden/>
          </w:rPr>
          <w:tab/>
        </w:r>
        <w:r>
          <w:rPr>
            <w:webHidden/>
          </w:rPr>
          <w:fldChar w:fldCharType="begin"/>
        </w:r>
        <w:r>
          <w:rPr>
            <w:webHidden/>
          </w:rPr>
          <w:instrText xml:space="preserve"> PAGEREF _Toc211321485 \h </w:instrText>
        </w:r>
        <w:r>
          <w:rPr>
            <w:webHidden/>
          </w:rPr>
        </w:r>
        <w:r>
          <w:rPr>
            <w:webHidden/>
          </w:rPr>
          <w:fldChar w:fldCharType="separate"/>
        </w:r>
        <w:r w:rsidR="00FA03A9">
          <w:rPr>
            <w:webHidden/>
          </w:rPr>
          <w:t>80</w:t>
        </w:r>
        <w:r>
          <w:rPr>
            <w:webHidden/>
          </w:rPr>
          <w:fldChar w:fldCharType="end"/>
        </w:r>
      </w:hyperlink>
    </w:p>
    <w:p w14:paraId="10D29F5E" w14:textId="2E63BE49"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86" w:history="1">
        <w:r w:rsidRPr="00B65636">
          <w:rPr>
            <w:rStyle w:val="a3"/>
            <w:noProof/>
          </w:rPr>
          <w:t>Реальное время, 13.10.2025, Мерц предупредил о снижении доходов граждан Германии и необходимости реформы пенсий</w:t>
        </w:r>
        <w:r>
          <w:rPr>
            <w:noProof/>
            <w:webHidden/>
          </w:rPr>
          <w:tab/>
        </w:r>
        <w:r>
          <w:rPr>
            <w:noProof/>
            <w:webHidden/>
          </w:rPr>
          <w:fldChar w:fldCharType="begin"/>
        </w:r>
        <w:r>
          <w:rPr>
            <w:noProof/>
            <w:webHidden/>
          </w:rPr>
          <w:instrText xml:space="preserve"> PAGEREF _Toc211321486 \h </w:instrText>
        </w:r>
        <w:r>
          <w:rPr>
            <w:noProof/>
            <w:webHidden/>
          </w:rPr>
        </w:r>
        <w:r>
          <w:rPr>
            <w:noProof/>
            <w:webHidden/>
          </w:rPr>
          <w:fldChar w:fldCharType="separate"/>
        </w:r>
        <w:r w:rsidR="00FA03A9">
          <w:rPr>
            <w:noProof/>
            <w:webHidden/>
          </w:rPr>
          <w:t>81</w:t>
        </w:r>
        <w:r>
          <w:rPr>
            <w:noProof/>
            <w:webHidden/>
          </w:rPr>
          <w:fldChar w:fldCharType="end"/>
        </w:r>
      </w:hyperlink>
    </w:p>
    <w:p w14:paraId="7B388D85" w14:textId="4D0642F2" w:rsidR="006926CA" w:rsidRDefault="006926CA">
      <w:pPr>
        <w:pStyle w:val="31"/>
        <w:rPr>
          <w:rFonts w:asciiTheme="minorHAnsi" w:eastAsiaTheme="minorEastAsia" w:hAnsiTheme="minorHAnsi" w:cstheme="minorBidi"/>
          <w:kern w:val="2"/>
          <w14:ligatures w14:val="standardContextual"/>
        </w:rPr>
      </w:pPr>
      <w:hyperlink w:anchor="_Toc211321487" w:history="1">
        <w:r w:rsidRPr="00B65636">
          <w:rPr>
            <w:rStyle w:val="a3"/>
          </w:rPr>
          <w:t>Канцлер Германии Фридрих Мерц заявил, что в ближайшие годы реальные доходы домохозяйств значительно снизятся. По его словам, гражданам придется больше платить на пенсию, здравоохранение и страхование.</w:t>
        </w:r>
        <w:r>
          <w:rPr>
            <w:webHidden/>
          </w:rPr>
          <w:tab/>
        </w:r>
        <w:r>
          <w:rPr>
            <w:webHidden/>
          </w:rPr>
          <w:fldChar w:fldCharType="begin"/>
        </w:r>
        <w:r>
          <w:rPr>
            <w:webHidden/>
          </w:rPr>
          <w:instrText xml:space="preserve"> PAGEREF _Toc211321487 \h </w:instrText>
        </w:r>
        <w:r>
          <w:rPr>
            <w:webHidden/>
          </w:rPr>
        </w:r>
        <w:r>
          <w:rPr>
            <w:webHidden/>
          </w:rPr>
          <w:fldChar w:fldCharType="separate"/>
        </w:r>
        <w:r w:rsidR="00FA03A9">
          <w:rPr>
            <w:webHidden/>
          </w:rPr>
          <w:t>81</w:t>
        </w:r>
        <w:r>
          <w:rPr>
            <w:webHidden/>
          </w:rPr>
          <w:fldChar w:fldCharType="end"/>
        </w:r>
      </w:hyperlink>
    </w:p>
    <w:p w14:paraId="439A263F" w14:textId="1E37EA2C" w:rsidR="006926CA" w:rsidRDefault="006926CA">
      <w:pPr>
        <w:pStyle w:val="21"/>
        <w:tabs>
          <w:tab w:val="right" w:leader="dot" w:pos="9061"/>
        </w:tabs>
        <w:rPr>
          <w:rFonts w:asciiTheme="minorHAnsi" w:eastAsiaTheme="minorEastAsia" w:hAnsiTheme="minorHAnsi" w:cstheme="minorBidi"/>
          <w:noProof/>
          <w:kern w:val="2"/>
          <w14:ligatures w14:val="standardContextual"/>
        </w:rPr>
      </w:pPr>
      <w:hyperlink w:anchor="_Toc211321488" w:history="1">
        <w:r w:rsidRPr="00B65636">
          <w:rPr>
            <w:rStyle w:val="a3"/>
            <w:noProof/>
          </w:rPr>
          <w:t>РИА Новости, 14.10.2025, Лауреат премии по экономике памяти Нобеля призвал заморозить пенсионную реформу во Франции</w:t>
        </w:r>
        <w:r>
          <w:rPr>
            <w:noProof/>
            <w:webHidden/>
          </w:rPr>
          <w:tab/>
        </w:r>
        <w:r>
          <w:rPr>
            <w:noProof/>
            <w:webHidden/>
          </w:rPr>
          <w:fldChar w:fldCharType="begin"/>
        </w:r>
        <w:r>
          <w:rPr>
            <w:noProof/>
            <w:webHidden/>
          </w:rPr>
          <w:instrText xml:space="preserve"> PAGEREF _Toc211321488 \h </w:instrText>
        </w:r>
        <w:r>
          <w:rPr>
            <w:noProof/>
            <w:webHidden/>
          </w:rPr>
        </w:r>
        <w:r>
          <w:rPr>
            <w:noProof/>
            <w:webHidden/>
          </w:rPr>
          <w:fldChar w:fldCharType="separate"/>
        </w:r>
        <w:r w:rsidR="00FA03A9">
          <w:rPr>
            <w:noProof/>
            <w:webHidden/>
          </w:rPr>
          <w:t>81</w:t>
        </w:r>
        <w:r>
          <w:rPr>
            <w:noProof/>
            <w:webHidden/>
          </w:rPr>
          <w:fldChar w:fldCharType="end"/>
        </w:r>
      </w:hyperlink>
    </w:p>
    <w:p w14:paraId="0BBA0D57" w14:textId="6ACDE148" w:rsidR="006926CA" w:rsidRDefault="006926CA">
      <w:pPr>
        <w:pStyle w:val="31"/>
        <w:rPr>
          <w:rFonts w:asciiTheme="minorHAnsi" w:eastAsiaTheme="minorEastAsia" w:hAnsiTheme="minorHAnsi" w:cstheme="minorBidi"/>
          <w:kern w:val="2"/>
          <w14:ligatures w14:val="standardContextual"/>
        </w:rPr>
      </w:pPr>
      <w:hyperlink w:anchor="_Toc211321489" w:history="1">
        <w:r w:rsidRPr="00B65636">
          <w:rPr>
            <w:rStyle w:val="a3"/>
          </w:rPr>
          <w:t>Лауреат премии Государственного банка Швеции по экономике памяти Альфреда Нобеля за 2025 год, французский экономист Филипп Агьон призвал заморозить пенсионную реформу во Франции до президентских выборов 2027 года.</w:t>
        </w:r>
        <w:r>
          <w:rPr>
            <w:webHidden/>
          </w:rPr>
          <w:tab/>
        </w:r>
        <w:r>
          <w:rPr>
            <w:webHidden/>
          </w:rPr>
          <w:fldChar w:fldCharType="begin"/>
        </w:r>
        <w:r>
          <w:rPr>
            <w:webHidden/>
          </w:rPr>
          <w:instrText xml:space="preserve"> PAGEREF _Toc211321489 \h </w:instrText>
        </w:r>
        <w:r>
          <w:rPr>
            <w:webHidden/>
          </w:rPr>
        </w:r>
        <w:r>
          <w:rPr>
            <w:webHidden/>
          </w:rPr>
          <w:fldChar w:fldCharType="separate"/>
        </w:r>
        <w:r w:rsidR="00FA03A9">
          <w:rPr>
            <w:webHidden/>
          </w:rPr>
          <w:t>81</w:t>
        </w:r>
        <w:r>
          <w:rPr>
            <w:webHidden/>
          </w:rPr>
          <w:fldChar w:fldCharType="end"/>
        </w:r>
      </w:hyperlink>
    </w:p>
    <w:p w14:paraId="73966D49" w14:textId="7B9E7CE5" w:rsidR="00A0290C" w:rsidRPr="00D73E44" w:rsidRDefault="00381F08" w:rsidP="00310633">
      <w:pPr>
        <w:rPr>
          <w:b/>
          <w:caps/>
          <w:sz w:val="32"/>
        </w:rPr>
      </w:pPr>
      <w:r w:rsidRPr="00D73E44">
        <w:rPr>
          <w:caps/>
          <w:sz w:val="28"/>
        </w:rPr>
        <w:fldChar w:fldCharType="end"/>
      </w:r>
    </w:p>
    <w:p w14:paraId="6CEB841A" w14:textId="77777777" w:rsidR="00D1642B" w:rsidRPr="00D73E44" w:rsidRDefault="00D1642B" w:rsidP="00D1642B">
      <w:pPr>
        <w:pStyle w:val="251"/>
      </w:pPr>
      <w:bookmarkStart w:id="16" w:name="_Toc396864664"/>
      <w:bookmarkStart w:id="17" w:name="_Toc99318652"/>
      <w:bookmarkStart w:id="18" w:name="_Toc246216291"/>
      <w:bookmarkStart w:id="19" w:name="_Toc246297418"/>
      <w:bookmarkStart w:id="20" w:name="_Toc211321366"/>
      <w:bookmarkEnd w:id="8"/>
      <w:bookmarkEnd w:id="9"/>
      <w:bookmarkEnd w:id="10"/>
      <w:bookmarkEnd w:id="11"/>
      <w:bookmarkEnd w:id="12"/>
      <w:bookmarkEnd w:id="13"/>
      <w:bookmarkEnd w:id="14"/>
      <w:bookmarkEnd w:id="15"/>
      <w:r w:rsidRPr="00D73E44">
        <w:lastRenderedPageBreak/>
        <w:t>НОВОСТИ ПЕНСИОННОЙ ОТРАСЛИ</w:t>
      </w:r>
      <w:bookmarkEnd w:id="16"/>
      <w:bookmarkEnd w:id="17"/>
      <w:bookmarkEnd w:id="20"/>
    </w:p>
    <w:p w14:paraId="2237B995"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1321367"/>
      <w:bookmarkEnd w:id="18"/>
      <w:bookmarkEnd w:id="19"/>
      <w:r w:rsidRPr="00D73E44">
        <w:t>Новости отрасли НПФ</w:t>
      </w:r>
      <w:bookmarkEnd w:id="21"/>
      <w:bookmarkEnd w:id="22"/>
      <w:bookmarkEnd w:id="23"/>
      <w:bookmarkEnd w:id="27"/>
    </w:p>
    <w:p w14:paraId="4ED73E67" w14:textId="77777777" w:rsidR="0040336D" w:rsidRPr="00D73E44" w:rsidRDefault="0040336D" w:rsidP="0040336D">
      <w:pPr>
        <w:pStyle w:val="2"/>
      </w:pPr>
      <w:bookmarkStart w:id="28" w:name="a1"/>
      <w:bookmarkStart w:id="29" w:name="_Hlk211320682"/>
      <w:bookmarkStart w:id="30" w:name="_Toc211321368"/>
      <w:bookmarkEnd w:id="28"/>
      <w:r w:rsidRPr="00D73E44">
        <w:t>Рейтинговое агентство Эксперт РА, 13.10.2025, Доверяй, но проверяй</w:t>
      </w:r>
      <w:bookmarkEnd w:id="30"/>
    </w:p>
    <w:p w14:paraId="3281D4E1" w14:textId="77777777" w:rsidR="0040336D" w:rsidRPr="00D73E44" w:rsidRDefault="0040336D" w:rsidP="00014D1D">
      <w:pPr>
        <w:pStyle w:val="3"/>
      </w:pPr>
      <w:bookmarkStart w:id="31" w:name="_Toc211321369"/>
      <w:r w:rsidRPr="00D73E44">
        <w:t>Первое полугодие 2025 года было успешным для рынка доверительного управления. Основным драйвером роста выступило доверительное управление средствами корпоративных клиентов и пенсионными резервами НПФ, а также розничные ПИФы. Несмотря на пересмотр темпов снижения ключевой ставки и ужесточение риторики ЦБ, участники рынка рассчитывают на продолжение роста активов, хотя и видят снижение темпов притока новых средств от розничных клиентов.</w:t>
      </w:r>
      <w:bookmarkEnd w:id="31"/>
    </w:p>
    <w:p w14:paraId="39D07EF3" w14:textId="77777777" w:rsidR="0040336D" w:rsidRPr="00D73E44" w:rsidRDefault="0040336D" w:rsidP="0040336D">
      <w:r w:rsidRPr="00D73E44">
        <w:t>По оценке "Эксперт РА", суммарные активы 41 управляющей компании (УК), раскрывшей такие данные, составили 11,5 трлн руб., или около 39% от активов всех УК, согласно данным ЦБ (29,7 трлн руб.). В отчетный период активы под управлением 37 УК, раскрывавших данные в начале года, выросли на 12,5%, до 11 трлн руб. Это сопоставимо с ростом выручки всех компаний, согласно данным Банка России (12,9%).</w:t>
      </w:r>
    </w:p>
    <w:p w14:paraId="0EA3077F" w14:textId="77777777" w:rsidR="0040336D" w:rsidRPr="00D73E44" w:rsidRDefault="0040336D" w:rsidP="0040336D">
      <w:r w:rsidRPr="00D73E44">
        <w:t>Одним из драйверов роста активов выступило индивидуальное доверительное управление (ДУ) средствами корпоративных клиентов. За полугодие активы данного ДУ под управлением УК выросли на 37%, до 1,48 трлн руб.</w:t>
      </w:r>
    </w:p>
    <w:p w14:paraId="1F635719" w14:textId="77777777" w:rsidR="0040336D" w:rsidRPr="00D73E44" w:rsidRDefault="0040336D" w:rsidP="0040336D">
      <w:r w:rsidRPr="00D73E44">
        <w:t>Опережающими темпами выросли пенсионные резервы НПФ (20%, до 1,34 трлн руб.) и активы розничных фондов (открытых и биржевых паевых инвестфондов - рост на 16,8%, до 1,36 трлн руб.).</w:t>
      </w:r>
    </w:p>
    <w:p w14:paraId="41112A41" w14:textId="77777777" w:rsidR="0040336D" w:rsidRPr="00D73E44" w:rsidRDefault="0040336D" w:rsidP="0040336D">
      <w:r w:rsidRPr="00D73E44">
        <w:t>"Притоку средств в открытые ПИФы способствовали ожидания инвесторов роста доходностей облигационных фондов на фоне возможного снижения ключевой ставки",- отмечает директор по рейтингам страховых и инвестиционных компаний "Эксперт РА" Диана Сергиенко.</w:t>
      </w:r>
    </w:p>
    <w:p w14:paraId="4A8EE717" w14:textId="77777777" w:rsidR="0040336D" w:rsidRPr="00D73E44" w:rsidRDefault="0040336D" w:rsidP="0040336D">
      <w:hyperlink r:id="rId8" w:history="1">
        <w:r w:rsidRPr="00D73E44">
          <w:rPr>
            <w:rStyle w:val="a3"/>
          </w:rPr>
          <w:t>https://raexpert.ru/researches/publications/kommersant_oct06_2025b/</w:t>
        </w:r>
      </w:hyperlink>
      <w:r w:rsidRPr="00D73E44">
        <w:t xml:space="preserve"> </w:t>
      </w:r>
    </w:p>
    <w:p w14:paraId="67443146" w14:textId="77777777" w:rsidR="00B91FAC" w:rsidRDefault="00B91FAC" w:rsidP="00B91FAC">
      <w:pPr>
        <w:pStyle w:val="2"/>
      </w:pPr>
      <w:bookmarkStart w:id="32" w:name="_Hlk211320695"/>
      <w:bookmarkStart w:id="33" w:name="_Toc211321370"/>
      <w:bookmarkEnd w:id="29"/>
      <w:r>
        <w:t>ТАСС, 13.10.2025, Генеральным директором НПФ "БУДУЩЕЕ" стал Олег Мошляк</w:t>
      </w:r>
      <w:bookmarkEnd w:id="33"/>
    </w:p>
    <w:p w14:paraId="3E23350E" w14:textId="77777777" w:rsidR="00B91FAC" w:rsidRDefault="00B91FAC" w:rsidP="00014D1D">
      <w:pPr>
        <w:pStyle w:val="3"/>
      </w:pPr>
      <w:bookmarkStart w:id="34" w:name="_Toc211321371"/>
      <w:r>
        <w:t>Негосударственный пенсионный фонд "БУДУЩЕЕ" сообщил, что с 11 октября 2025 года генеральным директором фонда назначен Олег Мошляк. Его кандидатура была согласована Банком России. Основными задачами Олега Мошляка станут стратегическое и оперативное управление фонда после недавно завершившейся реорганизации, консолидация активов присоединенных НПФ, а также разработка и запуск новых продуктов, развитие цифровой инфраструктуры и инновационных решений.</w:t>
      </w:r>
      <w:bookmarkEnd w:id="34"/>
    </w:p>
    <w:p w14:paraId="67B71FC4" w14:textId="77777777" w:rsidR="00B91FAC" w:rsidRDefault="00B91FAC" w:rsidP="00B91FAC">
      <w:r>
        <w:t xml:space="preserve">Олег Мошляк более 20 лет работает в финансовой сфере с учетом 15-ти летнего опыта на руководящих должностях в пенсионной отрасли. На протяжении многих лет занимал </w:t>
      </w:r>
      <w:r>
        <w:lastRenderedPageBreak/>
        <w:t>ведущие позиции и возглавлял коммерческий блок в АО "НПФ Эволюция". С 2022 года был генеральным директором АО "МНПФ БОЛЬШОЙ" вплоть до его присоединения к НПФ "БУДУЩЕЕ". Под его руководством в фонде велась активная работа по разработке и запуску новых корпоративных продуктов с применением программ долгосрочных сбережений, а также цифровизация сервисов фонда.</w:t>
      </w:r>
    </w:p>
    <w:p w14:paraId="774A9F8E" w14:textId="77777777" w:rsidR="00B91FAC" w:rsidRDefault="00B91FAC" w:rsidP="00B91FAC">
      <w:r>
        <w:t xml:space="preserve">Олег Мошляк возглавил НПФ "БУДУЩЕЕ" на этапе консолидации бизнеса сразу шести пенсионных фондов на его базе. Назначение нового руководителя в объединенный фонд - это шаг в построении единой и эффективной команды, которая объединит лучшие практики всех вошедших в состав фондов. При этом приоритетной задачей нового руководителя будет дальнейшее повышение качества клиентского сервиса, а также укрепление финансовой устойчивости и операционной эффективности объединенного НПФ. Под его руководством продолжится работа над разработкой нового стратегического видения фонда, запуском инновационных продуктов и реализацией синергетического эффекта в реорганизованном фонде. </w:t>
      </w:r>
    </w:p>
    <w:p w14:paraId="04D8065F" w14:textId="77777777" w:rsidR="00B91FAC" w:rsidRPr="00B91FAC" w:rsidRDefault="00B91FAC" w:rsidP="00B91FAC">
      <w:hyperlink r:id="rId9" w:history="1">
        <w:r w:rsidRPr="00D77775">
          <w:rPr>
            <w:rStyle w:val="a3"/>
          </w:rPr>
          <w:t>https://tass.ru/novosti-partnerov/25332221</w:t>
        </w:r>
      </w:hyperlink>
      <w:r>
        <w:t xml:space="preserve"> </w:t>
      </w:r>
    </w:p>
    <w:p w14:paraId="6E7920AF" w14:textId="77777777" w:rsidR="005474C1" w:rsidRPr="00D73E44" w:rsidRDefault="005474C1" w:rsidP="005474C1">
      <w:pPr>
        <w:pStyle w:val="2"/>
      </w:pPr>
      <w:bookmarkStart w:id="35" w:name="_Toc211321372"/>
      <w:bookmarkEnd w:id="32"/>
      <w:r w:rsidRPr="00D73E44">
        <w:t>Ваш Пенсионный Брокер, 13.10.2025, За первое полугодие доходность пенсионных накоплений Ханты-Мансийского НПФ составила 23,30% годовых</w:t>
      </w:r>
      <w:bookmarkEnd w:id="35"/>
    </w:p>
    <w:p w14:paraId="37E7BFED" w14:textId="77777777" w:rsidR="005474C1" w:rsidRPr="00D73E44" w:rsidRDefault="005474C1" w:rsidP="00014D1D">
      <w:pPr>
        <w:pStyle w:val="3"/>
      </w:pPr>
      <w:bookmarkStart w:id="36" w:name="_Toc211321373"/>
      <w:r w:rsidRPr="00D73E44">
        <w:t>По итогам 6 месяцев 2025 года, опубликованным на официальном сайте Центрального Банка России, результат инвестирования пенсионных накоплений Ханты-Мансийского НПФ - 23,30%* годовых. Это второй показатель среди НПФ, размер пенсионных накоплений которых превышает 10 млрд рублей.</w:t>
      </w:r>
      <w:bookmarkEnd w:id="36"/>
    </w:p>
    <w:p w14:paraId="50BAC5BB" w14:textId="77777777" w:rsidR="005474C1" w:rsidRPr="00D73E44" w:rsidRDefault="005474C1" w:rsidP="005474C1">
      <w:r w:rsidRPr="00D73E44">
        <w:t>Доходность размещения средств пенсионных резервов Ханты-Мансийского НПФ составила 19,74%* годовых. Среди НПФ, размер пенсионных резервов которых превышает 10 млрд рублей, фонд занимает 8 место.</w:t>
      </w:r>
    </w:p>
    <w:p w14:paraId="28408096" w14:textId="77777777" w:rsidR="005474C1" w:rsidRPr="00D73E44" w:rsidRDefault="005474C1" w:rsidP="005474C1">
      <w:r w:rsidRPr="00D73E44">
        <w:t>Ханты-Мансийский НПФ обеспечивает высокую доходность, опережая большинство фондов сопоставимого масштаба, при этом строго следуя принципам управления рисками. Инвестиционная стратегия фонда, ориентированная на инвестирование в активы с низким и средним риском, позволяет добиваться стабильных результатов, определяя для себя приоритетом сохранность пенсионных средств клиентов.</w:t>
      </w:r>
    </w:p>
    <w:p w14:paraId="4D91B250" w14:textId="77777777" w:rsidR="005474C1" w:rsidRPr="00D73E44" w:rsidRDefault="005474C1" w:rsidP="005474C1">
      <w:r w:rsidRPr="00D73E44">
        <w:t>Подробнее ознакомиться со структурой инвестиционного портфеля и принципами инвестирования Ханты-Мансийского НПФ можно на официальном сайте.</w:t>
      </w:r>
    </w:p>
    <w:p w14:paraId="69728D43" w14:textId="77777777" w:rsidR="005474C1" w:rsidRPr="00D73E44" w:rsidRDefault="005474C1" w:rsidP="005474C1">
      <w:r w:rsidRPr="00D73E44">
        <w:t>Согласно данным Банка России, средневзвешенная доходность пенсионных накоплений негосударственных пенсионных фондов за первое полугодие составила 13%* годовых, средневзвешенная доходность пенсионных резервов - 16,7%* годовых.</w:t>
      </w:r>
    </w:p>
    <w:p w14:paraId="6AA23A40" w14:textId="77777777" w:rsidR="005474C1" w:rsidRPr="00D73E44" w:rsidRDefault="005474C1" w:rsidP="005474C1">
      <w:r w:rsidRPr="00D73E44">
        <w:t>*Указана доходность размещения средств пенсионных резервов и пенсионных накоплений до выплаты вознаграждения управляющим компаниям, специализированному депозитарию и негосударственному пенсионному фонду.</w:t>
      </w:r>
    </w:p>
    <w:p w14:paraId="6CA18D34" w14:textId="77777777" w:rsidR="005474C1" w:rsidRPr="00D73E44" w:rsidRDefault="005474C1" w:rsidP="005474C1">
      <w:hyperlink r:id="rId10" w:history="1">
        <w:r w:rsidRPr="00D73E44">
          <w:rPr>
            <w:rStyle w:val="a3"/>
          </w:rPr>
          <w:t>http://pbroker.ru/?p=80923</w:t>
        </w:r>
      </w:hyperlink>
      <w:r w:rsidRPr="00D73E44">
        <w:t xml:space="preserve"> </w:t>
      </w:r>
    </w:p>
    <w:p w14:paraId="0CB2E992" w14:textId="77777777" w:rsidR="005474C1" w:rsidRPr="00D73E44" w:rsidRDefault="005474C1" w:rsidP="005474C1">
      <w:pPr>
        <w:pStyle w:val="2"/>
      </w:pPr>
      <w:bookmarkStart w:id="37" w:name="a2"/>
      <w:bookmarkStart w:id="38" w:name="_Toc211321374"/>
      <w:bookmarkEnd w:id="37"/>
      <w:r w:rsidRPr="00D73E44">
        <w:lastRenderedPageBreak/>
        <w:t>Ваш Пенсионный Брокер, 13.10.2025, НПФ «Т-Банка» сообщил о выходе на рынок обязательного пенсионного страхования</w:t>
      </w:r>
      <w:bookmarkEnd w:id="38"/>
    </w:p>
    <w:p w14:paraId="46B74C3F" w14:textId="77777777" w:rsidR="005474C1" w:rsidRPr="00D73E44" w:rsidRDefault="005474C1" w:rsidP="00014D1D">
      <w:pPr>
        <w:pStyle w:val="3"/>
      </w:pPr>
      <w:bookmarkStart w:id="39" w:name="_Toc211321375"/>
      <w:r w:rsidRPr="00D73E44">
        <w:t>«Т-Пенсия», негосударственный пенсионный фонд (НПФ) из экосистемы «Т-Банка», начал заключать договоры обязательного пенсионного страхования, сообщил фонд. По решению Центробанка РФ в сентябре фонд был внесен в реестр участников системы гарантирования прав застрахованных лиц.</w:t>
      </w:r>
      <w:bookmarkEnd w:id="39"/>
    </w:p>
    <w:p w14:paraId="00F4EE4C" w14:textId="77777777" w:rsidR="005474C1" w:rsidRPr="00D73E44" w:rsidRDefault="005474C1" w:rsidP="005474C1">
      <w:r w:rsidRPr="00D73E44">
        <w:t>Теперь россияне могут перевести пенсионные накопления в НПФ «Т-Пенсия» и увидеть их в приложении Т-Банка, а затем - перевести в программу долгосрочных сбережений (ПДС).</w:t>
      </w:r>
    </w:p>
    <w:p w14:paraId="4F66922E" w14:textId="77777777" w:rsidR="005474C1" w:rsidRPr="00D73E44" w:rsidRDefault="005474C1" w:rsidP="005474C1">
      <w:r w:rsidRPr="00D73E44">
        <w:t>Эта возможность актуальна для тех, кто работал с 2002 по 2013 гг. - с их официального дохода работодатель делал отчисления. Накопленные за тот период деньги сейчас находятся в Социальном фонде России (СФР) или в одном из негосударственных пенсионных фондов (НПФ). Их можно перевести в программу долгосрочных сбережений и получать инвестиционный доход.</w:t>
      </w:r>
    </w:p>
    <w:p w14:paraId="2D02CDDF" w14:textId="77777777" w:rsidR="005474C1" w:rsidRPr="00D73E44" w:rsidRDefault="005474C1" w:rsidP="005474C1">
      <w:r w:rsidRPr="00D73E44">
        <w:t>«Средства инвестируются в стратегию «всепогодного портфеля», которая исторически на длинном горизонте опережает инфляцию на 3-4 процентных пунктов в год - то есть, деньги работают на всем сроке сбережений. В приложении Т-Банка наши клиенты могут каждый день видеть промежуточную доходность своих долгосрочных сбережений», - приведены в сообщении слова генерального директора НПФ «Т-Пенсия» Дмитрия Тарасова.</w:t>
      </w:r>
    </w:p>
    <w:p w14:paraId="5FA0BD2D" w14:textId="77777777" w:rsidR="005474C1" w:rsidRPr="00D73E44" w:rsidRDefault="005474C1" w:rsidP="005474C1">
      <w:r w:rsidRPr="00D73E44">
        <w:t>Все средства по ПДС застрахованы Агентством по страхованию вкладов (АСВ) на 2,8 млн руб. Их можно использовать как по достижении пенсионного возраста, так и одной суммой через 15 лет либо досрочно - в особой жизненной ситуации, говорится в сообщении.</w:t>
      </w:r>
    </w:p>
    <w:p w14:paraId="34864708" w14:textId="77777777" w:rsidR="005474C1" w:rsidRPr="00D73E44" w:rsidRDefault="005474C1" w:rsidP="005474C1">
      <w:r w:rsidRPr="00D73E44">
        <w:t>Программа также позволяет гражданину увеличивать свой капитал с поддержкой государства: на каждый 1 руб. личного взноса оно будет добавлять до 1 руб. При взносах от 2000 руб. ежегодная сумма софинансирования может достигать 36 000 руб. на протяжении 10 лет. В августе 2025 г. клиенты НПФ «Т-Пенсия» получили первые выплаты государственного софинансирования, говорится в сообщении.</w:t>
      </w:r>
    </w:p>
    <w:p w14:paraId="1E5FD606" w14:textId="77777777" w:rsidR="00111D7C" w:rsidRPr="00D73E44" w:rsidRDefault="005474C1" w:rsidP="005474C1">
      <w:hyperlink r:id="rId11" w:history="1">
        <w:r w:rsidRPr="00D73E44">
          <w:rPr>
            <w:rStyle w:val="a3"/>
          </w:rPr>
          <w:t>http://pbroker.ru/?p=80929</w:t>
        </w:r>
      </w:hyperlink>
    </w:p>
    <w:p w14:paraId="5DA26F08" w14:textId="77777777" w:rsidR="005474C1" w:rsidRPr="00D73E44" w:rsidRDefault="005474C1" w:rsidP="005474C1">
      <w:pPr>
        <w:pStyle w:val="2"/>
      </w:pPr>
      <w:bookmarkStart w:id="40" w:name="_Toc211321376"/>
      <w:r w:rsidRPr="00D73E44">
        <w:t>Ваш Пенсионный Брокер, 13.10.2025, О предоставлении лицензии АО «НОРТИЯ УПРАВЛЕНИЕ АКТИВАМИ»</w:t>
      </w:r>
      <w:bookmarkEnd w:id="40"/>
    </w:p>
    <w:p w14:paraId="3B8A715B" w14:textId="77777777" w:rsidR="005474C1" w:rsidRPr="00D73E44" w:rsidRDefault="005474C1" w:rsidP="00014D1D">
      <w:pPr>
        <w:pStyle w:val="3"/>
      </w:pPr>
      <w:bookmarkStart w:id="41" w:name="_Toc211321377"/>
      <w:r w:rsidRPr="00D73E44">
        <w:t>Банк России 09.10.2025 принял решение предоставить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21-000-1-01163 АКЦИОНЕРНОМУ ОБЩЕСТВУ «НОРТИЯ УПРАВЛЕНИЕ АКТИВАМИ» (г. Санкт-Петербург).</w:t>
      </w:r>
      <w:bookmarkEnd w:id="41"/>
    </w:p>
    <w:p w14:paraId="492B75AB" w14:textId="77777777" w:rsidR="005474C1" w:rsidRPr="00D73E44" w:rsidRDefault="005474C1" w:rsidP="005474C1">
      <w:hyperlink r:id="rId12" w:history="1">
        <w:r w:rsidRPr="00D73E44">
          <w:rPr>
            <w:rStyle w:val="a3"/>
          </w:rPr>
          <w:t>http://pbroker.ru/?p=80925</w:t>
        </w:r>
      </w:hyperlink>
    </w:p>
    <w:p w14:paraId="234DF126" w14:textId="77777777" w:rsidR="005474C1" w:rsidRPr="00D73E44" w:rsidRDefault="005474C1" w:rsidP="005474C1"/>
    <w:p w14:paraId="0028F1FC" w14:textId="77777777" w:rsidR="00111D7C" w:rsidRDefault="00111D7C" w:rsidP="00111D7C">
      <w:pPr>
        <w:pStyle w:val="10"/>
      </w:pPr>
      <w:bookmarkStart w:id="42" w:name="_Toc165991073"/>
      <w:bookmarkStart w:id="43" w:name="_Toc99271691"/>
      <w:bookmarkStart w:id="44" w:name="_Toc99318654"/>
      <w:bookmarkStart w:id="45" w:name="_Toc99318783"/>
      <w:bookmarkStart w:id="46" w:name="_Toc396864672"/>
      <w:bookmarkStart w:id="47" w:name="_Toc211321378"/>
      <w:r w:rsidRPr="00D73E44">
        <w:lastRenderedPageBreak/>
        <w:t>Программа долгосрочных сбережений</w:t>
      </w:r>
      <w:bookmarkEnd w:id="42"/>
      <w:bookmarkEnd w:id="47"/>
    </w:p>
    <w:p w14:paraId="3DD80659" w14:textId="77777777" w:rsidR="00B91FAC" w:rsidRDefault="00B91FAC" w:rsidP="00B91FAC">
      <w:pPr>
        <w:pStyle w:val="2"/>
      </w:pPr>
      <w:bookmarkStart w:id="48" w:name="_Toc211321379"/>
      <w:r>
        <w:t>Радио РБК, 13.10.2025, Будущее пенсионных накоплений: как сделать ПДС понятным и выгодным</w:t>
      </w:r>
      <w:bookmarkEnd w:id="48"/>
    </w:p>
    <w:p w14:paraId="237847D9" w14:textId="77777777" w:rsidR="00B91FAC" w:rsidRDefault="00B91FAC" w:rsidP="00014D1D">
      <w:pPr>
        <w:pStyle w:val="3"/>
      </w:pPr>
      <w:bookmarkStart w:id="49" w:name="_Toc211321380"/>
      <w:r>
        <w:t>Перед российским рынком стоит вызов наращивания объемов долгосрочных ресурсов до 40% ВВП к 2030 году. На «Финополисе» обсудили роль программы ПДС в достижении этой цели и инструменты для вовлечения клиентов.</w:t>
      </w:r>
      <w:bookmarkEnd w:id="49"/>
    </w:p>
    <w:p w14:paraId="58690495" w14:textId="77777777" w:rsidR="00B91FAC" w:rsidRDefault="00B91FAC" w:rsidP="00B91FAC">
      <w:r>
        <w:t>• [00:05] Рост долгосрочных ресурсов к 2030 году: перед рынком стоит задача увеличить их долю до 40% ВВП. Важная роль в этом отводится программе ПДС.</w:t>
      </w:r>
    </w:p>
    <w:p w14:paraId="4FE19D2C" w14:textId="77777777" w:rsidR="00B91FAC" w:rsidRDefault="00B91FAC" w:rsidP="00B91FAC">
      <w:r>
        <w:t>• [00:36] Главный вызов - информирование и вовлечение клиентов. Доходность пенсионного фонда с софинансированием от государства - около 38% с начала года. Для популяризации ПДС он интегрируется в мобильные приложения банков.</w:t>
      </w:r>
    </w:p>
    <w:p w14:paraId="1D57810B" w14:textId="77777777" w:rsidR="00B91FAC" w:rsidRDefault="00B91FAC" w:rsidP="00B91FAC">
      <w:r>
        <w:t>• [01:06] Зарубежный опыт - фонды, которые учитывают возраст клиента (например, американские Target Date Fund). Такой подход может повысить защиту клиентов и привлечь больше участников.</w:t>
      </w:r>
    </w:p>
    <w:p w14:paraId="40FE5797" w14:textId="77777777" w:rsidR="00B91FAC" w:rsidRDefault="00B91FAC" w:rsidP="00B91FAC">
      <w:r>
        <w:t>• [01:17] В России возможны изменения в регулировании, чтобы адаптировать лучшие зарубежные практики и учесть возраст при формировании пенсионных портфелей.</w:t>
      </w:r>
    </w:p>
    <w:p w14:paraId="78731877" w14:textId="77777777" w:rsidR="00B91FAC" w:rsidRDefault="00B91FAC" w:rsidP="00B91FAC">
      <w:r>
        <w:t>• [01:50] Баланс между доходностью и защитой - ключевой вопрос. Старшему поколению важна надежность; предлагается делать портфели более консервативными по мере старения клиента, сохраняя при этом достойную доходность.</w:t>
      </w:r>
    </w:p>
    <w:p w14:paraId="727E7A8C" w14:textId="77777777" w:rsidR="00B91FAC" w:rsidRDefault="00B91FAC" w:rsidP="00B91FAC">
      <w:r>
        <w:t>• [02:49] Необходимость плотной коммуникации между работниками пенсионного фонда и клиентами для объяснения стратегий управления средствами и повышения доверия к ПДС.</w:t>
      </w:r>
    </w:p>
    <w:p w14:paraId="79304DA8" w14:textId="77777777" w:rsidR="00B91FAC" w:rsidRDefault="00B91FAC" w:rsidP="00B91FAC">
      <w:r>
        <w:t>Мария Зайцева, специальный корреспондент РБК-отрасли:</w:t>
      </w:r>
    </w:p>
    <w:p w14:paraId="4D202F86" w14:textId="77777777" w:rsidR="00B91FAC" w:rsidRDefault="00B91FAC" w:rsidP="00B91FAC">
      <w:r>
        <w:t>- Что вы уже сейчас делаете, чтобы ПДС стал понятным, удобным средством внутри повседневных финансов, и чего ожидает от вас клиент?</w:t>
      </w:r>
    </w:p>
    <w:p w14:paraId="66CC0D81" w14:textId="77777777" w:rsidR="00B91FAC" w:rsidRDefault="00B91FAC" w:rsidP="00B91FAC">
      <w:r>
        <w:t>Илья Писемский, финансовый директор группы "Т-Технологии" Т-банка:</w:t>
      </w:r>
    </w:p>
    <w:p w14:paraId="3D2F084C" w14:textId="77777777" w:rsidR="00B91FAC" w:rsidRDefault="00B91FAC" w:rsidP="00B91FAC">
      <w:r>
        <w:t>- Во-первых, здесь необходимо работать с нашими клиентами, то есть они должны узнать о том, что такой продукт существует и насколько он выгоден. Наш пенсионный фонд с начала года показывает доходность порядка 38%, с учетом софинансирования от государства, и это очень важно. То есть люди должны понять, что это просто, очень выгодно, и, самое главное, увидеть, как это работает. Для этого мы и добавляем этот продукт на главный экран нашего приложения, чтобы наряду с другими продуктами банка клиент мог видеть и этот.</w:t>
      </w:r>
    </w:p>
    <w:p w14:paraId="505E1DCE" w14:textId="77777777" w:rsidR="00B91FAC" w:rsidRDefault="00B91FAC" w:rsidP="00B91FAC">
      <w:r>
        <w:t>- За рубежом есть фонды, которые учитывают возраст клиента при составлении портфеля. Можно ли использовать подобный подход и в России тоже? И вообще, какие изменения в регулировании НПФ могут потребоваться?</w:t>
      </w:r>
    </w:p>
    <w:p w14:paraId="45AA4BA4" w14:textId="77777777" w:rsidR="00B91FAC" w:rsidRDefault="00B91FAC" w:rsidP="00B91FAC">
      <w:r>
        <w:t xml:space="preserve">- Если апеллировать к иностранному опыту, то здесь прежде всего релевантен американский так называемый TDF, Target Date Fund. Они смотрят именно на возраст клиента и позволяют менять инвестиционную политику, инвестиционную декларацию в </w:t>
      </w:r>
      <w:r>
        <w:lastRenderedPageBreak/>
        <w:t>течение срока жизни клиента от более агрессивной вначале до более консервативной ближе к пенсионному возрасту. Сейчас, наверное, такие дополнения к законодательству должны быть рассмотрены и у нас, потому что, как кажется, это будет в интересах всего институционного сообщества и прежде всего в интересах самих застрахованных людей.</w:t>
      </w:r>
    </w:p>
    <w:p w14:paraId="3124AA52" w14:textId="77777777" w:rsidR="00B91FAC" w:rsidRDefault="00B91FAC" w:rsidP="00B91FAC">
      <w:r>
        <w:t>- Где баланс между доходностью и необходимостью защиты средств в ПДС?</w:t>
      </w:r>
    </w:p>
    <w:p w14:paraId="66A6DA29" w14:textId="77777777" w:rsidR="00B91FAC" w:rsidRDefault="00B91FAC" w:rsidP="00B91FAC">
      <w:r>
        <w:t>- Понятно, что старшее поколение хуже осведомлено, как работают финансовые инструменты, куда направляются средства негосударственных пенсионных фондов. С ними надо работать таким образом, чтобы меньше было рисков, и объяснять им, что вот мы вкладываем в такие достаточно консервативные инструменты. Они, может быть, меньшую доходность приносят, но зато гарантируют, что вы все свои накопленные средства получите. Причем с приличной доходностью. На мой взгляд, это правильный подход, который учитывает возраст инвестора и, таким образом, плотно стимулирует работать руководителей, работников негосударственного пенсионного фонда с соответствующими своими клиентами.</w:t>
      </w:r>
    </w:p>
    <w:p w14:paraId="2A0C56F3" w14:textId="77777777" w:rsidR="00B91FAC" w:rsidRPr="00B91FAC" w:rsidRDefault="00B91FAC" w:rsidP="00B91FAC">
      <w:hyperlink r:id="rId13" w:history="1">
        <w:r w:rsidRPr="00D77775">
          <w:rPr>
            <w:rStyle w:val="a3"/>
          </w:rPr>
          <w:t>https://www.rbc.ru/radio/13/10/2025/68ecdbbc9a79475be7612945</w:t>
        </w:r>
      </w:hyperlink>
    </w:p>
    <w:p w14:paraId="36706C03" w14:textId="77777777" w:rsidR="00F66D44" w:rsidRPr="00D73E44" w:rsidRDefault="00F66D44" w:rsidP="00F66D44">
      <w:pPr>
        <w:pStyle w:val="2"/>
      </w:pPr>
      <w:bookmarkStart w:id="50" w:name="a3"/>
      <w:bookmarkStart w:id="51" w:name="_Toc211321381"/>
      <w:bookmarkEnd w:id="50"/>
      <w:r w:rsidRPr="00D73E44">
        <w:t>AK&amp;M, 13.10.2025, Кабмин одобрил увеличение налогового вычета по семейным инструментам сбережений</w:t>
      </w:r>
      <w:bookmarkEnd w:id="51"/>
    </w:p>
    <w:p w14:paraId="11EC90B9" w14:textId="77777777" w:rsidR="00F66D44" w:rsidRPr="00D73E44" w:rsidRDefault="00F66D44" w:rsidP="00014D1D">
      <w:pPr>
        <w:pStyle w:val="3"/>
      </w:pPr>
      <w:bookmarkStart w:id="52" w:name="_Toc211321382"/>
      <w:r w:rsidRPr="00D73E44">
        <w:t>Правительство РФ одобрило проект поправок в Налоговый кодекс РФ об увеличении налогового вычета по семейным инструментам сбережений. Об этом сообщается на сайте Минфина.</w:t>
      </w:r>
      <w:r w:rsidR="00681646" w:rsidRPr="00D73E44">
        <w:t xml:space="preserve"> </w:t>
      </w:r>
      <w:r w:rsidRPr="00D73E44">
        <w:t>Налоговый вычет по взносам в рамках договоров долгосрочных сбережений может быть увеличен до 500 тыс. руб. с 400 тыс. руб. на каждого родителя.</w:t>
      </w:r>
      <w:bookmarkEnd w:id="52"/>
    </w:p>
    <w:p w14:paraId="3B78D6AF" w14:textId="77777777" w:rsidR="00F66D44" w:rsidRPr="00D73E44" w:rsidRDefault="00F66D44" w:rsidP="00F66D44">
      <w:r w:rsidRPr="00D73E44">
        <w:t>Вычет будет предусмотрен в каждом налоговом периоде в течение всего срока действия договора по продуктам долгосрочных сбережений. Получить единый налоговый вычет в размере до 500 тыс. руб. можно будет каждому родителю на сумму вложений в долгосрочные сбережения в случаях, когда превышение стандартного вычета связано со взносами в пользу их детей.</w:t>
      </w:r>
    </w:p>
    <w:p w14:paraId="25D0CA5F" w14:textId="77777777" w:rsidR="00F66D44" w:rsidRPr="00D73E44" w:rsidRDefault="00F66D44" w:rsidP="00F66D44">
      <w:r w:rsidRPr="00D73E44">
        <w:t>Повышенный налоговый вычет по семейным инструментам сбережений можно будет получать до достижения ребенком 18 лет или 24 лет, если он учится очно. Таким образом, максимальная сумма налогового вычета для семьи составит 1 млн руб., подчеркивает Минфин.</w:t>
      </w:r>
    </w:p>
    <w:p w14:paraId="55F06D56" w14:textId="77777777" w:rsidR="00F66D44" w:rsidRPr="00D73E44" w:rsidRDefault="00F66D44" w:rsidP="00F66D44">
      <w:r w:rsidRPr="00D73E44">
        <w:t>Изменения в Налоговый кодекс могут вступить в силу с 1 сентября 2026 года.</w:t>
      </w:r>
    </w:p>
    <w:p w14:paraId="039F5962" w14:textId="77777777" w:rsidR="00F66D44" w:rsidRDefault="00F66D44" w:rsidP="00F66D44">
      <w:hyperlink r:id="rId14" w:history="1">
        <w:r w:rsidRPr="00D73E44">
          <w:rPr>
            <w:rStyle w:val="a3"/>
          </w:rPr>
          <w:t>https://www.akm.ru/news/kabmin_odobril_uvelichenie_nalogovogo_vycheta_po_semeynym_instrumentam_sberezheniy/</w:t>
        </w:r>
      </w:hyperlink>
      <w:r w:rsidRPr="00D73E44">
        <w:t xml:space="preserve"> </w:t>
      </w:r>
    </w:p>
    <w:p w14:paraId="1334AF9D" w14:textId="77777777" w:rsidR="00D56308" w:rsidRDefault="00D56308" w:rsidP="00D56308">
      <w:pPr>
        <w:pStyle w:val="2"/>
      </w:pPr>
      <w:bookmarkStart w:id="53" w:name="_Hlk211320756"/>
      <w:bookmarkStart w:id="54" w:name="_Toc211321383"/>
      <w:r>
        <w:lastRenderedPageBreak/>
        <w:t>Волга-Матушка, 13.10.2025</w:t>
      </w:r>
      <w:r w:rsidRPr="00D56308">
        <w:t xml:space="preserve">, </w:t>
      </w:r>
      <w:r>
        <w:t>Минфин предложил увеличить страховку для детской программы долгосрочных сбережений до 4 млн руб.</w:t>
      </w:r>
      <w:bookmarkEnd w:id="54"/>
    </w:p>
    <w:p w14:paraId="6741D78D" w14:textId="77777777" w:rsidR="00D56308" w:rsidRDefault="00D56308" w:rsidP="00D56308">
      <w:pPr>
        <w:pStyle w:val="3"/>
      </w:pPr>
      <w:bookmarkStart w:id="55" w:name="_Toc211321384"/>
      <w:r>
        <w:t>Минфин РФ предлагает повысить планку по сумме средств, которые будут застрахованы государством по детскому продукту в рамках программы долгосрочных сбережений (ПДС), до 4 млн рублей.</w:t>
      </w:r>
      <w:bookmarkEnd w:id="55"/>
    </w:p>
    <w:p w14:paraId="63F71AEE" w14:textId="77777777" w:rsidR="00D56308" w:rsidRDefault="00D56308" w:rsidP="00D56308">
      <w:r>
        <w:t>Как сообщает ТАСС, об этом заявил замминистра финансов Иван Чебесков.</w:t>
      </w:r>
    </w:p>
    <w:p w14:paraId="19D10D15" w14:textId="77777777" w:rsidR="00D56308" w:rsidRDefault="00D56308" w:rsidP="00D56308">
      <w:r>
        <w:t>«Мы надеемся, что сможем проработать отдельное софинансирование для такого продукта ПДС. И также обсуждаем с коллегами из Центрального банка, чтобы для такого продукта сделать дополнительные гарантии сохранности со стороны государства, то есть выше, чем 2,8 млн рублей. Мы бы предложили эту планку поднять как минимум до 4 млн рублей», — сказал Чебесков в ходе «Финополиса».</w:t>
      </w:r>
    </w:p>
    <w:p w14:paraId="03EF9255" w14:textId="77777777" w:rsidR="00D56308" w:rsidRDefault="00D56308" w:rsidP="00D56308">
      <w:r>
        <w:t>По его словам, на данный момент в рамках программы долгосрочных сбережений заключено 7,4 млн договоров на сумму порядка 512 млрд рублей.</w:t>
      </w:r>
    </w:p>
    <w:p w14:paraId="18CD8718" w14:textId="77777777" w:rsidR="00D56308" w:rsidRDefault="00D56308" w:rsidP="00D56308">
      <w:r>
        <w:t>Ранее Чебесков говорил, что детская ПДС может быть запущена до конца 2025 года.</w:t>
      </w:r>
    </w:p>
    <w:p w14:paraId="1FC470BF" w14:textId="77777777" w:rsidR="00D56308" w:rsidRDefault="00D56308" w:rsidP="00D56308">
      <w:r>
        <w:t>Минфин вместе с ЦБ начали готовить специальную линейку семейных инвестиционных инструментов с налоговым вычетом в 1 млн рублей в конце 2024 года. Планируется, что помимо ПДС в линейке будут страховой продукт и ИИС.</w:t>
      </w:r>
    </w:p>
    <w:p w14:paraId="4E261EBC" w14:textId="77777777" w:rsidR="00D56308" w:rsidRDefault="00D56308" w:rsidP="00D56308">
      <w:r>
        <w:t>Программа долгосрочных сбережений была запущена в 2024 году. Она предусматривает государственное софинансирование взносов на протяжении 10 лет в размере до 36 тыс. рублей в год, а также право на налоговый вычет (с суммы до 400 тыс. рублей). Средства граждан, внесенные в рамках программы, застрахованы на сумму 2,8 млн рублей.</w:t>
      </w:r>
    </w:p>
    <w:p w14:paraId="2775F9D9" w14:textId="77777777" w:rsidR="00D56308" w:rsidRDefault="00D56308" w:rsidP="00D56308">
      <w:hyperlink r:id="rId15" w:anchor="respond" w:history="1">
        <w:r w:rsidRPr="00F87257">
          <w:rPr>
            <w:rStyle w:val="a3"/>
          </w:rPr>
          <w:t>http://volga-mother.ru/минфин-предложил-увеличить-страховк/#respond</w:t>
        </w:r>
      </w:hyperlink>
      <w:r>
        <w:t xml:space="preserve"> </w:t>
      </w:r>
    </w:p>
    <w:p w14:paraId="73FED4B8" w14:textId="77777777" w:rsidR="00CF1051" w:rsidRDefault="00CF1051" w:rsidP="00CF1051">
      <w:pPr>
        <w:pStyle w:val="2"/>
      </w:pPr>
      <w:bookmarkStart w:id="56" w:name="_Toc211321385"/>
      <w:bookmarkEnd w:id="53"/>
      <w:r>
        <w:t>Конкурент</w:t>
      </w:r>
      <w:r w:rsidRPr="00CF1051">
        <w:t>, 13.10.2025, Лучше, чем ничего: российские семьи смогут рассчитывать на 500 тыс. рублей ежегодно</w:t>
      </w:r>
      <w:bookmarkEnd w:id="56"/>
    </w:p>
    <w:p w14:paraId="12337D59" w14:textId="77777777" w:rsidR="00CF1051" w:rsidRDefault="00CF1051" w:rsidP="00CF1051">
      <w:pPr>
        <w:pStyle w:val="3"/>
      </w:pPr>
      <w:bookmarkStart w:id="57" w:name="_Toc211321386"/>
      <w:r>
        <w:t>Правительство России поддержало инициативу Минфина по увеличению налоговых льгот для тех, кто копит на образование или другие важные цели через специальную программу долгосрочных сбережений (ПДС) для детей.</w:t>
      </w:r>
      <w:bookmarkEnd w:id="57"/>
    </w:p>
    <w:p w14:paraId="5C5C8563" w14:textId="77777777" w:rsidR="00CF1051" w:rsidRDefault="00CF1051" w:rsidP="00CF1051">
      <w:r>
        <w:t>Если законодатели одобрят эти изменения, то максимальная сумма, которую родители смогут вернуть себе в виде налогового вычета, вырастет. Вместо прежних 400 тыс. руб. на один договор, каждый из родителей сможет получить до 500 тыс. руб.</w:t>
      </w:r>
    </w:p>
    <w:p w14:paraId="647620CC" w14:textId="77777777" w:rsidR="00CF1051" w:rsidRDefault="00CF1051" w:rsidP="00CF1051">
      <w:r>
        <w:t>Вычет будет доступен ежегодно, пока действует договор, и даже если на ребенка оформлен всего один договор, оба родителя смогут воспользоваться этой возможностью.</w:t>
      </w:r>
    </w:p>
    <w:p w14:paraId="22D5194A" w14:textId="77777777" w:rsidR="00CF1051" w:rsidRDefault="00CF1051" w:rsidP="00CF1051">
      <w:r>
        <w:t>Льгота будет действовать до тех пор, пока ребенок не достигнет совершеннолетия, или до 24 лет, если он учится очно. Ожидается, что эти новые правила начнут действовать с сентября 2026 г.</w:t>
      </w:r>
    </w:p>
    <w:p w14:paraId="6437E3ED" w14:textId="77777777" w:rsidR="00CF1051" w:rsidRDefault="00CF1051" w:rsidP="00CF1051">
      <w:r>
        <w:t>Минфин подчеркивает, что это позволит родителям более активно использовать налоговые стимулы для формирования долгосрочных накоплений на будущее своих детей.</w:t>
      </w:r>
    </w:p>
    <w:p w14:paraId="4F2FF634" w14:textId="77777777" w:rsidR="00CF1051" w:rsidRDefault="00CF1051" w:rsidP="00CF1051">
      <w:r>
        <w:lastRenderedPageBreak/>
        <w:t>Сама детская программа ПДС планируется к запуску уже до конца 2025 г. Кроме того, рассматривается возможность дополнительной государственной поддержки в виде софинансирования этих сбережений.</w:t>
      </w:r>
    </w:p>
    <w:p w14:paraId="7E05136F" w14:textId="77777777" w:rsidR="00CF1051" w:rsidRDefault="00CF1051" w:rsidP="00CF1051">
      <w:r>
        <w:t>Помимо налоговых льгот, Минфин также работает над повышением безопасности средств, вложенных в детскую программу ПДС. Предлагается увеличить максимальную сумму страховой защиты с 2,8 до 4 млн руб., что сделает эти накопления еще более надежными.</w:t>
      </w:r>
    </w:p>
    <w:p w14:paraId="23C794C5" w14:textId="77777777" w:rsidR="00CF1051" w:rsidRPr="001C3221" w:rsidRDefault="00CF1051" w:rsidP="00CF1051">
      <w:hyperlink r:id="rId16" w:history="1">
        <w:r w:rsidRPr="00544E13">
          <w:rPr>
            <w:rStyle w:val="a3"/>
          </w:rPr>
          <w:t>https://konkurent.ru/article/81420</w:t>
        </w:r>
      </w:hyperlink>
      <w:r w:rsidRPr="001C3221">
        <w:t xml:space="preserve"> </w:t>
      </w:r>
    </w:p>
    <w:p w14:paraId="3AA2FE64" w14:textId="77777777" w:rsidR="00D173A2" w:rsidRPr="00D73E44" w:rsidRDefault="00D173A2" w:rsidP="00D173A2">
      <w:pPr>
        <w:pStyle w:val="2"/>
      </w:pPr>
      <w:bookmarkStart w:id="58" w:name="a4"/>
      <w:bookmarkStart w:id="59" w:name="_Toc211321387"/>
      <w:bookmarkEnd w:id="58"/>
      <w:r w:rsidRPr="00D73E44">
        <w:t>Национальная Ассоциация Негосударственных Пенсионных Фондов, 13.10.2025, Корпоративные пенсионные программы являются драйвером финансовой устойчивости бизнеса</w:t>
      </w:r>
      <w:bookmarkEnd w:id="59"/>
    </w:p>
    <w:p w14:paraId="1A061E58" w14:textId="77777777" w:rsidR="00D173A2" w:rsidRPr="00D73E44" w:rsidRDefault="00D173A2" w:rsidP="00014D1D">
      <w:pPr>
        <w:pStyle w:val="3"/>
      </w:pPr>
      <w:bookmarkStart w:id="60" w:name="_Toc211321388"/>
      <w:r w:rsidRPr="00D73E44">
        <w:t>Вице-президент НАПФ Алексей Денисов принял участие во II Всероссийской конференции «Финансовая культура предпринимательства в России». Мероприятие стало площадкой для диалога между представителями власти, бизнес-сообществом и научными кругами. Участники обсудили проблемы повышения финансовой грамотности субъектов малого и среднего предпринимательства, роли государства и общественных организаций в процессе формирования современной финансовой культуры.</w:t>
      </w:r>
      <w:bookmarkEnd w:id="60"/>
    </w:p>
    <w:p w14:paraId="77C6CB8A" w14:textId="77777777" w:rsidR="00D173A2" w:rsidRPr="00D73E44" w:rsidRDefault="00D173A2" w:rsidP="00D173A2">
      <w:r w:rsidRPr="00D73E44">
        <w:t>В ходе пленарного заседания «Финансовая культура как основа устойчивого развития бизнеса» Алексей Денисов представил доклад о синергетическом эффекте от внедрения корпоративных пенсионных программ (КПП) и Программы долгосрочных сбережений (ПДС). Он подчеркнул роль таких программы в повышении финансовой устойчивости компаний.</w:t>
      </w:r>
    </w:p>
    <w:p w14:paraId="207B6878" w14:textId="77777777" w:rsidR="00D173A2" w:rsidRPr="00D73E44" w:rsidRDefault="00D173A2" w:rsidP="00D173A2">
      <w:r w:rsidRPr="00D73E44">
        <w:t>«Для бизнеса участие в сберегательных программах своих сотрудников - это инструмент не только социальной ответственности, но и эффективного управления рисками и затратами», - отметил спикер.</w:t>
      </w:r>
    </w:p>
    <w:p w14:paraId="39637679" w14:textId="77777777" w:rsidR="00D173A2" w:rsidRPr="00D73E44" w:rsidRDefault="00D173A2" w:rsidP="00D173A2">
      <w:r w:rsidRPr="00D73E44">
        <w:t>НАПФ активно коммуницирует с рынком, чтобы помочь компаниям оценить выгоды при внедрении новых механизмов накоплений. Уже сейчас бизнес активно проявляет интерес к новому гибридному инструменту - корпоративной программе долгосрочных сбережений (корпоративной ПДС), позволяющей в скором будущем оптимизировать налоги и снижать страховые отчисления.</w:t>
      </w:r>
    </w:p>
    <w:p w14:paraId="37C4C03F" w14:textId="77777777" w:rsidR="00D173A2" w:rsidRPr="00D73E44" w:rsidRDefault="00D173A2" w:rsidP="00D173A2">
      <w:r w:rsidRPr="00D73E44">
        <w:t>После вступления закона в силу работодатели смогут уплаченные взносы на счета сотрудников учитывать в составе расходов и уменьшать налогооблагаемую базу. Кроме того, компании получают гибкость в формировании условий софинансирования, определяя размер взноса и механизм выплат в рамках действующих корпоративных программах в соответствии с кадровой политикой и бюджетными возможностями.</w:t>
      </w:r>
    </w:p>
    <w:p w14:paraId="121004E2" w14:textId="77777777" w:rsidR="00D173A2" w:rsidRPr="00D73E44" w:rsidRDefault="00D173A2" w:rsidP="00D173A2">
      <w:r w:rsidRPr="00D73E44">
        <w:t xml:space="preserve">«Для работника ПДС - это сплошные выгоды. Капитал формируется не в виде обязательств компании, а непосредственно на счете самого сотрудника. Увеличение накоплений достигается за счет софинансирования работодателя. Накопленные средства при этом надежно защищены от инфляции. Ежегодно на счет поступает инвестиционный доход, который зарабатывают для участников операторы программы - </w:t>
      </w:r>
      <w:r w:rsidRPr="00D73E44">
        <w:lastRenderedPageBreak/>
        <w:t>негосударственные пенсионные фонды. За 2024 год доходность по ПДС составила в среднем 20% годовых», - подчеркнул вице-президент НАПФ.</w:t>
      </w:r>
    </w:p>
    <w:p w14:paraId="0B981D55" w14:textId="77777777" w:rsidR="00D173A2" w:rsidRPr="00D73E44" w:rsidRDefault="00D173A2" w:rsidP="00D173A2">
      <w:r w:rsidRPr="00D73E44">
        <w:t>Помимо прочего, ПДС дает работнику возможность ранней «второй» пенсии: участники программы могут начать получать дополнительные выплаты раньше государственной пенсии - в 55 лет для женщин и в 60 лет для мужчин.</w:t>
      </w:r>
    </w:p>
    <w:p w14:paraId="65AA0770" w14:textId="77777777" w:rsidR="00D173A2" w:rsidRPr="00D73E44" w:rsidRDefault="00D173A2" w:rsidP="00D173A2">
      <w:r w:rsidRPr="00D73E44">
        <w:t>Завершая выступление, спикер подчеркнул о необходимости просветительских кампаний: только через практические кейсы и повышение финансовой грамотности предпринимателей современные решения смогут широко укорениться в корпоративной практике.</w:t>
      </w:r>
    </w:p>
    <w:p w14:paraId="278A6F2C" w14:textId="77777777" w:rsidR="00D173A2" w:rsidRPr="00D73E44" w:rsidRDefault="00D173A2" w:rsidP="00D173A2">
      <w:hyperlink r:id="rId17" w:history="1">
        <w:r w:rsidRPr="00D73E44">
          <w:rPr>
            <w:rStyle w:val="a3"/>
          </w:rPr>
          <w:t>https://www.napf.ru/news/napf_news/korporativnye-pensionnye-programmy-yavlyayutsya-drayverom-finansovoy-ustoychivosti-biznesa-/</w:t>
        </w:r>
      </w:hyperlink>
      <w:r w:rsidRPr="00D73E44">
        <w:t xml:space="preserve"> </w:t>
      </w:r>
    </w:p>
    <w:p w14:paraId="04D7B46B" w14:textId="77777777" w:rsidR="00AF25E1" w:rsidRPr="00D73E44" w:rsidRDefault="00AF25E1" w:rsidP="00AF25E1">
      <w:pPr>
        <w:pStyle w:val="2"/>
      </w:pPr>
      <w:bookmarkStart w:id="61" w:name="a5"/>
      <w:bookmarkStart w:id="62" w:name="_Hlk211320873"/>
      <w:bookmarkStart w:id="63" w:name="_Toc211321389"/>
      <w:bookmarkEnd w:id="61"/>
      <w:r w:rsidRPr="00D73E44">
        <w:t>РИА Новости, 13.10.2025, Включение страховщиков в систему гарантирования откроет им доступ к ПДС - ВСС</w:t>
      </w:r>
      <w:bookmarkEnd w:id="63"/>
    </w:p>
    <w:p w14:paraId="623120A5" w14:textId="77777777" w:rsidR="00AF25E1" w:rsidRPr="00D73E44" w:rsidRDefault="00AF25E1" w:rsidP="00014D1D">
      <w:pPr>
        <w:pStyle w:val="3"/>
      </w:pPr>
      <w:bookmarkStart w:id="64" w:name="_Toc211321390"/>
      <w:r w:rsidRPr="00D73E44">
        <w:t>Включение страховщиков в систему гарантирования с 2027 года откроет для них доступ к программе долгосрочных сбережений (ПДС) граждан, считает вице-президент Всероссийского союза страховщиков (ВСС), глава Ассоциации страховщиков жизни (АСЖ) Глеб Яковлев.</w:t>
      </w:r>
      <w:bookmarkEnd w:id="64"/>
    </w:p>
    <w:p w14:paraId="11BE477D" w14:textId="77777777" w:rsidR="00AF25E1" w:rsidRPr="00D73E44" w:rsidRDefault="00AF25E1" w:rsidP="00AF25E1">
      <w:r w:rsidRPr="00D73E44">
        <w:t>"С 2027 года мы полноценно войдем в систему гарантирования, что даст нам еще один аргумент для участия в ПДС. Потому что в ПДС у пенсионных фондов есть гарантирование, и мы часто слышали: у вас появится гарантирование, и мы будем обсуждать с вами ПДС. Считаем, что это важный шаг", - сказал Яковлев журналистам.</w:t>
      </w:r>
    </w:p>
    <w:p w14:paraId="4BC94F51" w14:textId="77777777" w:rsidR="00AF25E1" w:rsidRPr="00D73E44" w:rsidRDefault="00AF25E1" w:rsidP="00AF25E1">
      <w:r w:rsidRPr="00D73E44">
        <w:t>Система гарантирования прав по договорам страхования жизни заработает в России с 1 января 2027 года по аналогии с действующими системами страхования банковских вкладов и гарантирования пенсионных накоплений. Предельный размер гарантийной выплаты каждому застрахованному не будет превышать 2,8 миллиона рублей, а по риску смерти - 10 миллионов рублей.</w:t>
      </w:r>
    </w:p>
    <w:p w14:paraId="04F4A627" w14:textId="77777777" w:rsidR="00AF25E1" w:rsidRPr="00D73E44" w:rsidRDefault="00AF25E1" w:rsidP="00AF25E1">
      <w:r w:rsidRPr="00D73E44">
        <w:t>Осуществлять такие выплаты будет Агентство по страхованию вкладов (АСВ) за счет средств гарантийного фонда, куда страховщики будут платить установленные законодательством отчисления.</w:t>
      </w:r>
    </w:p>
    <w:p w14:paraId="3896E3D6" w14:textId="77777777" w:rsidR="00AF25E1" w:rsidRPr="00D73E44" w:rsidRDefault="00AF25E1" w:rsidP="00AF25E1">
      <w:r w:rsidRPr="00D73E44">
        <w:t>Программа долгосрочных сбережений заработала в России с 1 января 2024 года. В рамках программы участники вносят добровольные взносы, получая софинансирование от государства. Максимальный объем софинансирования - 36 тысяч рублей в год. Кроме того, на сумму взносов в пределах 400 тысяч рублей в год предоставляется налоговый вычет. Минимальный срок участия в программе составляет 15 лет.</w:t>
      </w:r>
    </w:p>
    <w:p w14:paraId="0FAF4F07" w14:textId="77777777" w:rsidR="00AF25E1" w:rsidRPr="00D73E44" w:rsidRDefault="00AF25E1" w:rsidP="00AF25E1">
      <w:r w:rsidRPr="00D73E44">
        <w:t>По данным правительства РФ на середину текущего года, число договоров по программе долгосрочных сбережений превысило 6 миллионов, а объем привлеченных средств составил около 450 миллиардов рублей. При этом, по мнению Яковлева, включение в программу страховщиков может существенно увеличить это число.</w:t>
      </w:r>
    </w:p>
    <w:p w14:paraId="5377818E" w14:textId="77777777" w:rsidR="00AF25E1" w:rsidRPr="00D73E44" w:rsidRDefault="00AF25E1" w:rsidP="00AF25E1">
      <w:r w:rsidRPr="00D73E44">
        <w:t>"Есть задача государства привлечения длинных денег в экономику страны. И страховщики - это единственная индустрия, которая на сегодняшний день умеет очень хорошо это делать", - сказал Яковлев.</w:t>
      </w:r>
    </w:p>
    <w:p w14:paraId="2AB1FF67" w14:textId="77777777" w:rsidR="00AF25E1" w:rsidRPr="00D73E44" w:rsidRDefault="00AF25E1" w:rsidP="00AF25E1">
      <w:r w:rsidRPr="00D73E44">
        <w:lastRenderedPageBreak/>
        <w:t>Он пояснил, что сейчас новых участников программы привлекают в основном банки и пенсионных фонды, которые реализуют продажи своих продуктов в основном через мобильные приложения.</w:t>
      </w:r>
    </w:p>
    <w:p w14:paraId="099FCB98" w14:textId="77777777" w:rsidR="00AF25E1" w:rsidRPr="00D73E44" w:rsidRDefault="00AF25E1" w:rsidP="00AF25E1">
      <w:r w:rsidRPr="00D73E44">
        <w:t>"Страховщики умеют продавать индивидуально, через агентов адресно доносить до людей и объяснять им принципы работы программ. Поэтому допуск страховщиков позволит большему количеству людей узнать о возможностях, о льготах, которые дает ПДС", - заключил вице-президент ВСС.</w:t>
      </w:r>
    </w:p>
    <w:p w14:paraId="52522A09" w14:textId="77777777" w:rsidR="003E00AA" w:rsidRPr="00D73E44" w:rsidRDefault="003E00AA" w:rsidP="003E00AA">
      <w:pPr>
        <w:pStyle w:val="2"/>
      </w:pPr>
      <w:bookmarkStart w:id="65" w:name="_Hlk211320897"/>
      <w:bookmarkStart w:id="66" w:name="_Toc211321391"/>
      <w:bookmarkEnd w:id="62"/>
      <w:r w:rsidRPr="00D73E44">
        <w:t>InvestFuture, 13.10.2025, Страховщики присоединятся к программе долгосрочных сбережений с 2027 года</w:t>
      </w:r>
      <w:bookmarkEnd w:id="66"/>
    </w:p>
    <w:p w14:paraId="35236E5E" w14:textId="77777777" w:rsidR="003E00AA" w:rsidRPr="00D73E44" w:rsidRDefault="003E00AA" w:rsidP="00014D1D">
      <w:pPr>
        <w:pStyle w:val="3"/>
      </w:pPr>
      <w:bookmarkStart w:id="67" w:name="_Toc211321392"/>
      <w:r w:rsidRPr="00D73E44">
        <w:t>Вице-президент Всероссийского союза страховщиков (ВСС) и глава Ассоциации страховщиков жизни (АСЖ) Глеб Яковлев заявил о значительном изменении в системе долгосрочных сбережений (ПДС) для граждан. С 2027 года страховщики будут включены в систему гарантирования, что даст им возможность участвовать в данной программе. По словам Яковлева, "С 2027 года мы полноценно войдем в систему гарантирования, что даст нам еще один аргумент для участия в ПДС. Потому что в ПДС у пенсионных фондов есть гарантирование, и мы часто слышали: у вас появится гарантирование, и мы будем обсуждать с вами ПДС. Считаем, что это важный шаг".</w:t>
      </w:r>
      <w:bookmarkEnd w:id="67"/>
    </w:p>
    <w:p w14:paraId="2B4DD07C" w14:textId="77777777" w:rsidR="003E00AA" w:rsidRPr="00D73E44" w:rsidRDefault="003E00AA" w:rsidP="003E00AA">
      <w:r w:rsidRPr="00D73E44">
        <w:t>Система гарантирования прав застрахованных лиц</w:t>
      </w:r>
    </w:p>
    <w:p w14:paraId="6343F1B2" w14:textId="77777777" w:rsidR="003E00AA" w:rsidRPr="00D73E44" w:rsidRDefault="003E00AA" w:rsidP="003E00AA">
      <w:r w:rsidRPr="00D73E44">
        <w:t>Система гарантирования прав по договорам страхования жизни начнет действовать в России с 1 января 2027 года. Она будет функционировать аналогично существующим системам страхования банковских вкладов и гарантирования пенсионных накоплений. Предельный размер гарантийной выплаты для каждого застрахованного не превысит 2,80 миллиона рублей, тогда как по риску смерти максимальная сумма составит 10 миллионов рублей. Агентство по страхованию вкладов (АСВ) будет отвечать за осуществление таких выплат за счет средств гарантийного фонда, в который страховщики будут делать обязательные отчисления согласно законодательству.</w:t>
      </w:r>
    </w:p>
    <w:p w14:paraId="409C32E6" w14:textId="77777777" w:rsidR="003E00AA" w:rsidRPr="00D73E44" w:rsidRDefault="003E00AA" w:rsidP="003E00AA">
      <w:r w:rsidRPr="00D73E44">
        <w:t>Программа долгосрочных сбережений: достижения и перспективы</w:t>
      </w:r>
    </w:p>
    <w:p w14:paraId="43597759" w14:textId="77777777" w:rsidR="003E00AA" w:rsidRPr="00D73E44" w:rsidRDefault="003E00AA" w:rsidP="003E00AA">
      <w:r w:rsidRPr="00D73E44">
        <w:t>Программа долгосрочных сбережений начала свою работу в России с 1 января 2024 года. Участники программы вносят добровольные взносы и получают софинансирование от государства, максимальный объем которого составляет 36 тысяч рублей в год. Кроме того, на сумму взносов до 400 тысяч рублей в год предоставляется налоговый вычет. Минимальный срок участия в программе составляет 15 лет. Согласно данным правительства РФ на середину 2025 года, количество договоров по программе долгосрочных сбережений превысило 6 миллионов, а объем привлеченных средств составил около 450 миллиардов рублей. Яковлев считает, что включение страховщиков в программу может значительно увеличить эти показатели.</w:t>
      </w:r>
    </w:p>
    <w:p w14:paraId="5A446A58" w14:textId="77777777" w:rsidR="003E00AA" w:rsidRPr="00D73E44" w:rsidRDefault="003E00AA" w:rsidP="003E00AA">
      <w:r w:rsidRPr="00D73E44">
        <w:t>Роль страховщиков в привлечении инвестиций в экономику</w:t>
      </w:r>
    </w:p>
    <w:p w14:paraId="0DB0AA15" w14:textId="77777777" w:rsidR="003E00AA" w:rsidRPr="00D73E44" w:rsidRDefault="003E00AA" w:rsidP="003E00AA">
      <w:r w:rsidRPr="00D73E44">
        <w:t xml:space="preserve">Глеб Яковлев отметил, что государство ставит перед собой задачу привлечения длинных денег в экономику страны. "И страховщики – это единственная индустрия, которая на сегодняшний день умеет очень хорошо это делать", – подчеркнул он. В настоящее время новые участники программы в основном привлекаются банками и пенсионными </w:t>
      </w:r>
      <w:r w:rsidRPr="00D73E44">
        <w:lastRenderedPageBreak/>
        <w:t>фондами, которые реализуют свои продукты преимущественно через мобильные приложения. Однако Яковлев отметил, что "страховщики умеют продавать индивидуально, через агентов адресно доносить до людей и объяснять им принципы работы программ". Это означает, что допуск страховщиков в программу позволит большему количеству граждан узнать о возможностях и льготах, предоставляемых ПДС.</w:t>
      </w:r>
    </w:p>
    <w:p w14:paraId="4D79A19F" w14:textId="77777777" w:rsidR="003E00AA" w:rsidRPr="00D73E44" w:rsidRDefault="003E00AA" w:rsidP="003E00AA">
      <w:hyperlink r:id="rId18" w:history="1">
        <w:r w:rsidRPr="00D73E44">
          <w:rPr>
            <w:rStyle w:val="a3"/>
          </w:rPr>
          <w:t>https://investfuture.ru/articles/strakhovschiki-prisoedinyatsya-k-programme-dolgosrochnykh-sberezheniy-s-2027-goda-1168368558</w:t>
        </w:r>
      </w:hyperlink>
      <w:r w:rsidRPr="00D73E44">
        <w:t xml:space="preserve"> </w:t>
      </w:r>
    </w:p>
    <w:p w14:paraId="4E3A413B" w14:textId="77777777" w:rsidR="004278F8" w:rsidRPr="00D73E44" w:rsidRDefault="004278F8" w:rsidP="004278F8">
      <w:pPr>
        <w:pStyle w:val="2"/>
      </w:pPr>
      <w:bookmarkStart w:id="68" w:name="a6"/>
      <w:bookmarkStart w:id="69" w:name="_Toc211321393"/>
      <w:bookmarkEnd w:id="65"/>
      <w:bookmarkEnd w:id="68"/>
      <w:r w:rsidRPr="00D73E44">
        <w:t>Т—Ж, 13.10.2025, Может ли пенсионер участвовать в ПДС и выгодно ли это</w:t>
      </w:r>
      <w:bookmarkEnd w:id="69"/>
    </w:p>
    <w:p w14:paraId="2BE54090" w14:textId="77777777" w:rsidR="004278F8" w:rsidRPr="00D73E44" w:rsidRDefault="004278F8" w:rsidP="00014D1D">
      <w:pPr>
        <w:pStyle w:val="3"/>
      </w:pPr>
      <w:bookmarkStart w:id="70" w:name="_Toc211321394"/>
      <w:r w:rsidRPr="00D73E44">
        <w:t>ПДС, или программа долгосрочных сбережений, работает в России с 2024 года. Ее цель — помочь россиянам создать накопления и за счет этого получать дополнительные выплаты к пенсии. Участвовать в программе могут все, включая пенсионеров. Но софинансирование государства зависит от уровня официального дохода: чем он ниже, тем больше поддержка.</w:t>
      </w:r>
      <w:bookmarkEnd w:id="70"/>
    </w:p>
    <w:p w14:paraId="14EA9CC5" w14:textId="77777777" w:rsidR="004278F8" w:rsidRPr="00D73E44" w:rsidRDefault="004278F8" w:rsidP="004278F8">
      <w:r w:rsidRPr="00D73E44">
        <w:t>Разберемся, как устроена ПДС для пенсионеров и в чем для них выгода программы.</w:t>
      </w:r>
    </w:p>
    <w:p w14:paraId="078CFDD9" w14:textId="77777777" w:rsidR="004278F8" w:rsidRPr="00D73E44" w:rsidRDefault="004278F8" w:rsidP="004278F8">
      <w:r w:rsidRPr="00D73E44">
        <w:t>участник программы выбрал пожизненные выплаты по программе и уже начал их получать. А обычные пенсионные накопления наследуются, только если смерть наступила до назначения накопительной пенсии.</w:t>
      </w:r>
    </w:p>
    <w:p w14:paraId="46F31DDC" w14:textId="77777777" w:rsidR="004278F8" w:rsidRPr="00D73E44" w:rsidRDefault="004278F8" w:rsidP="004278F8">
      <w:r w:rsidRPr="00D73E44">
        <w:t>При заключении договора ПДС можно сразу указать тех, кому достанутся накопленные там деньги. Без этого их разделят между родственниками по общим правилам наследования.</w:t>
      </w:r>
    </w:p>
    <w:p w14:paraId="77CD6B51" w14:textId="77777777" w:rsidR="004278F8" w:rsidRPr="00D73E44" w:rsidRDefault="004278F8" w:rsidP="004278F8">
      <w:r w:rsidRPr="00D73E44">
        <w:t>Бонусы от НПФ при банках. Чтобы привлечь клиентов, НПФ при банках устраивают розыгрыши денежных призов для тех, кто откроет у них ПДС. Или предлагают повышенные ставки по вкладам.</w:t>
      </w:r>
    </w:p>
    <w:p w14:paraId="1E9AFFEF" w14:textId="77777777" w:rsidR="004278F8" w:rsidRPr="00D73E44" w:rsidRDefault="004278F8" w:rsidP="004278F8">
      <w:r w:rsidRPr="00D73E44">
        <w:t>Может ли пенсионер оформить вычет за взносы в ПДС</w:t>
      </w:r>
    </w:p>
    <w:p w14:paraId="3B5930E4" w14:textId="77777777" w:rsidR="004278F8" w:rsidRPr="00D73E44" w:rsidRDefault="004278F8" w:rsidP="004278F8">
      <w:r w:rsidRPr="00D73E44">
        <w:t>Один из главных минусов программы для большинства пенсионеров в том, что за взносы в ПДС они не могут оформить налоговый вычет на долгосрочные сбережения. Это разъяснил ЦБ РФ. А другим участникам, которые платят НДФЛ, он доступен. Лимит вычета — 400 000 ₽. Это значит, что если участник внес в ПДС 400 000 ₽ или меньше, то внесенную сумму можно вычесть из налогооблагаемого дохода и вернуть часть уплаченного налога.</w:t>
      </w:r>
    </w:p>
    <w:p w14:paraId="67B57617" w14:textId="77777777" w:rsidR="004278F8" w:rsidRPr="00D73E44" w:rsidRDefault="004278F8" w:rsidP="004278F8">
      <w:r w:rsidRPr="00D73E44">
        <w:t>При заключении договора в 2025 или 2026 году налоговую льготу не удастся получить мужчинам старше 55 лет и женщинам старше 50. В последующие годы ограничение по возрасту станет еще жестче.</w:t>
      </w:r>
    </w:p>
    <w:p w14:paraId="37803356" w14:textId="77777777" w:rsidR="004278F8" w:rsidRPr="00D73E44" w:rsidRDefault="004278F8" w:rsidP="004278F8">
      <w:r w:rsidRPr="00D73E44">
        <w:t>При этом, если пенсионер платит НДФЛ, у него остается право на остальные налоговые вычеты, например за квартиру или за оплату лечения.</w:t>
      </w:r>
    </w:p>
    <w:p w14:paraId="4C3E420F" w14:textId="77777777" w:rsidR="004278F8" w:rsidRPr="00D73E44" w:rsidRDefault="004278F8" w:rsidP="004278F8">
      <w:r w:rsidRPr="00D73E44">
        <w:t>Выгодна ли ПДС пенсионерам</w:t>
      </w:r>
    </w:p>
    <w:p w14:paraId="0B790ECC" w14:textId="77777777" w:rsidR="004278F8" w:rsidRPr="00D73E44" w:rsidRDefault="004278F8" w:rsidP="004278F8">
      <w:r w:rsidRPr="00D73E44">
        <w:t>Чтобы определить, выгодна ли ПДС, пенсионеру, как и любому другому участнику программы, можно сравнить предполагаемую доходность от нее с доходностью других инструментов накоплений.</w:t>
      </w:r>
    </w:p>
    <w:p w14:paraId="3E395751" w14:textId="77777777" w:rsidR="004278F8" w:rsidRPr="00D73E44" w:rsidRDefault="004278F8" w:rsidP="004278F8">
      <w:r w:rsidRPr="00D73E44">
        <w:lastRenderedPageBreak/>
        <w:t>Самый привычный для пенсионеров инструмент — вклады. Оценить доходность вложений в будущем сложно: она будет зависеть от ставок в стране, от состояния фондового рынка и российской экономики в целом. А еще — от эффективности конкретного НПФ и того, насколько консервативна его инвестиционная стратегия. Но можно посмотреть на среднюю историческую доходность российских НПФ и сравнить ее с доходностью вкладов.</w:t>
      </w:r>
    </w:p>
    <w:p w14:paraId="38D78289" w14:textId="77777777" w:rsidR="004278F8" w:rsidRPr="00D73E44" w:rsidRDefault="004278F8" w:rsidP="004278F8">
      <w:r w:rsidRPr="00D73E44">
        <w:t>С 2019 по 2024 год пенсионные фонды заработали для своих клиентов менее 40% доходности. А накопленная инфляция за это время превысила 50%. Сбережения не только не выросли, но и немного обесценились.</w:t>
      </w:r>
    </w:p>
    <w:p w14:paraId="3EB79FE1" w14:textId="77777777" w:rsidR="004278F8" w:rsidRPr="00D73E44" w:rsidRDefault="004278F8" w:rsidP="004278F8">
      <w:r w:rsidRPr="00D73E44">
        <w:t>За это же время банки принесли вкладчикам в среднем почти 60% доходности. И если бы не софинансирование из бюджета по ПДС, то вклады однозначно были бы выгоднее. С учетом господдержки накопленная доходность вложений в НПФ составила бы за те же шесть лет уже 140%. То есть в 2,3 раза выше, чем по вкладам.</w:t>
      </w:r>
    </w:p>
    <w:p w14:paraId="257D59F9" w14:textId="77777777" w:rsidR="004278F8" w:rsidRPr="00D73E44" w:rsidRDefault="004278F8" w:rsidP="004278F8">
      <w:r w:rsidRPr="00D73E44">
        <w:t>Какая будет доходность в будущем, неизвестно. НПФ публикуют на сайтах прогнозные значения, исходя из структуры своих инвестиционных портфелей. Они могут работать только с надежными ценными бумагами, но каждый придерживается своей стратегии, и уровень риска у них разный. Чем выше риск, тем выше ожидаемая доходность.</w:t>
      </w:r>
    </w:p>
    <w:p w14:paraId="54F17A20" w14:textId="77777777" w:rsidR="004278F8" w:rsidRPr="00D73E44" w:rsidRDefault="004278F8" w:rsidP="004278F8">
      <w:r w:rsidRPr="00D73E44">
        <w:t>Разберем на примере предполагаемую выгоду от ПДС по сравнению с доходностью вкладов.</w:t>
      </w:r>
    </w:p>
    <w:p w14:paraId="4EE70134" w14:textId="77777777" w:rsidR="004278F8" w:rsidRPr="00D73E44" w:rsidRDefault="004278F8" w:rsidP="004278F8">
      <w:r w:rsidRPr="00D73E44">
        <w:t>Представим, что пенсионер с общим доходом меньше 80 000 ₽ внес на счет в ПДС в декабре 2024 года 36 000 ₽. С учетом софинансирования от государства на счете окажется 72 000 ₽. НПФ Т⁠-⁠Банка прогнозирует доходность до 20% годовых, то есть к концу года накопления пенсионера составят до 86 400 ₽.</w:t>
      </w:r>
    </w:p>
    <w:p w14:paraId="0F261118" w14:textId="77777777" w:rsidR="004278F8" w:rsidRPr="00D73E44" w:rsidRDefault="004278F8" w:rsidP="004278F8">
      <w:r w:rsidRPr="00D73E44">
        <w:t>Ставки по годовым вкладам в начале 2025 года тоже были около 20%. Но если бы пенсионер положил 36 000 ₽ под такую ставку, то к концу года он накопил бы только 43 200 ₽.</w:t>
      </w:r>
    </w:p>
    <w:p w14:paraId="426A7A18" w14:textId="77777777" w:rsidR="004278F8" w:rsidRPr="00D73E44" w:rsidRDefault="004278F8" w:rsidP="004278F8">
      <w:r w:rsidRPr="00D73E44">
        <w:t>Если получать от государства максимальные 36 000 ₽, а вкладывать небольшие суммы, то доходность от ПДС может быть больше, чем по вкладам. Но если участник вкладывает много, например от 300 000 ₽, то софинансирование не так сильно увеличит его доходность. Тогда можно рассмотреть другие инструменты для сбережений, например те же вклады.</w:t>
      </w:r>
    </w:p>
    <w:p w14:paraId="09DAC34A" w14:textId="77777777" w:rsidR="004278F8" w:rsidRPr="00D73E44" w:rsidRDefault="004278F8" w:rsidP="004278F8">
      <w:hyperlink r:id="rId19" w:history="1">
        <w:r w:rsidRPr="00D73E44">
          <w:rPr>
            <w:rStyle w:val="a3"/>
          </w:rPr>
          <w:t>https://t-j.ru/pds-na-pensii/</w:t>
        </w:r>
      </w:hyperlink>
      <w:r w:rsidRPr="00D73E44">
        <w:t xml:space="preserve"> </w:t>
      </w:r>
    </w:p>
    <w:p w14:paraId="288295D2" w14:textId="77777777" w:rsidR="0040336D" w:rsidRPr="00D73E44" w:rsidRDefault="0040336D" w:rsidP="0040336D">
      <w:pPr>
        <w:pStyle w:val="2"/>
      </w:pPr>
      <w:bookmarkStart w:id="71" w:name="_Toc211321395"/>
      <w:r w:rsidRPr="00D73E44">
        <w:lastRenderedPageBreak/>
        <w:t>Ридус, 13.10.2025, Эксперт рассказал, как можно копить деньги в условиях снижения ставок по вкладам</w:t>
      </w:r>
      <w:bookmarkEnd w:id="71"/>
    </w:p>
    <w:p w14:paraId="34BA6C03" w14:textId="77777777" w:rsidR="0040336D" w:rsidRPr="00D73E44" w:rsidRDefault="0040336D" w:rsidP="00014D1D">
      <w:pPr>
        <w:pStyle w:val="3"/>
      </w:pPr>
      <w:bookmarkStart w:id="72" w:name="_Toc211321396"/>
      <w:r w:rsidRPr="00D73E44">
        <w:t>В середине сентября Банк России снизил ключевую ставку до 17% и вслед за ней упали ставки по депозитам. Согласно мониторингу ЦБ, средняя максимальная ставка по рублёвым вкладам в десяти банках, привлекающих наибольший объём депозитов физлиц, в третьей декаде сентября опустилась до 15,55%. Аналитики ожидают дальнейшего смягчения денежно-кредитной политики и прогнозируют снижение ключевой ставки к концу года до 15-16%.</w:t>
      </w:r>
      <w:bookmarkEnd w:id="72"/>
    </w:p>
    <w:p w14:paraId="6ECE76F2" w14:textId="77777777" w:rsidR="0040336D" w:rsidRPr="00D73E44" w:rsidRDefault="0040336D" w:rsidP="0040336D">
      <w:r w:rsidRPr="00D73E44">
        <w:t>На этом фоне встаёт вопрос о том, насколько теперь целесообразно хранить деньги на вкладах, и чем их можно заменить.</w:t>
      </w:r>
    </w:p>
    <w:p w14:paraId="01B6032D" w14:textId="77777777" w:rsidR="0040336D" w:rsidRPr="00D73E44" w:rsidRDefault="0040336D" w:rsidP="0040336D">
      <w:r w:rsidRPr="00D73E44">
        <w:t>"Вклад по-прежнему помогает уберечь деньги от стремительного обесценивания и остается отличным инструментом для решения ближайших задач: накопить на отпуск, сделать ремонт или сформировать финансовую подушку безопасности. Однако создать с его помощью значимый капитал на долгую перспективу уже не получится. Он работает как термос: вода остывает медленнее, но горячее точно не станет", - сказал "Ридусу" директор по продукту НПФ Газфонд пенсионные накопления Владислав Кондрашов.</w:t>
      </w:r>
    </w:p>
    <w:p w14:paraId="3EA48022" w14:textId="77777777" w:rsidR="0040336D" w:rsidRPr="00D73E44" w:rsidRDefault="0040336D" w:rsidP="0040336D">
      <w:r w:rsidRPr="00D73E44">
        <w:t>Эксперт рассказал, какие современные финансовые инструменты могут при определенных условиях стать альтернативой депозитам.</w:t>
      </w:r>
    </w:p>
    <w:p w14:paraId="47D46754" w14:textId="77777777" w:rsidR="0040336D" w:rsidRPr="00D73E44" w:rsidRDefault="0040336D" w:rsidP="0040336D">
      <w:r w:rsidRPr="00D73E44">
        <w:t>Классический способ диверсификации активов и защиты от инфляции - драгоценные металлы. "Особенно в форме обезличенных металлических счетов, без необходимости хранить дома слитки", - добавляет эксперт.</w:t>
      </w:r>
    </w:p>
    <w:p w14:paraId="3A8CDD3A" w14:textId="77777777" w:rsidR="0040336D" w:rsidRPr="00D73E44" w:rsidRDefault="0040336D" w:rsidP="0040336D">
      <w:r w:rsidRPr="00D73E44">
        <w:t>Ещё один проверенный временем актив - недвижимость. Однако она требует очень крупных первоначальных вложений и обладает низкой ликвидностью: продать квартиру быстро и по выгодной цене бывает непросто.</w:t>
      </w:r>
    </w:p>
    <w:p w14:paraId="490FE07F" w14:textId="77777777" w:rsidR="0040336D" w:rsidRPr="00D73E44" w:rsidRDefault="0040336D" w:rsidP="0040336D">
      <w:r w:rsidRPr="00D73E44">
        <w:t>Индивидуальный инвестиционный счет (ИИС) позволяет инвестировать в ценные бумаги. В числе преимуществ - возможность получать налоговые вычеты от 13% до 22% с суммы взносов до 400 тысяч рублей в год. С 2025 года возврат рассчитывается по ставке НДФЛ, максимум возврата - от 52 тысяч до 88 тысяч рублей. Льгота действует лишь в случае непрерывного использования счета в течение пяти (а в дальнейшем десяти) лет.</w:t>
      </w:r>
    </w:p>
    <w:p w14:paraId="01244D98" w14:textId="77777777" w:rsidR="0040336D" w:rsidRPr="00D73E44" w:rsidRDefault="0040336D" w:rsidP="0040336D">
      <w:r w:rsidRPr="00D73E44">
        <w:t>При грамотном управлении ИИС может принести высокую доходность, но требует определенных знаний о фондовом рынке и готовности к риску. Сейчас создаётся система страхования ИИС на случай банкротства брокера или управляющей компании, с тем же лимитом, что и по вкладам (1,4 миллиона рублей), но с рядом ограничений.</w:t>
      </w:r>
    </w:p>
    <w:p w14:paraId="68C17172" w14:textId="77777777" w:rsidR="0040336D" w:rsidRPr="00D73E44" w:rsidRDefault="0040336D" w:rsidP="0040336D">
      <w:r w:rsidRPr="00D73E44">
        <w:t>С прошлого года действует Программа долгосрочных сбережений (ПДС). Её особенность - софинансирование взносов государством в течение 10 лет в пределах 36 тысяч рублей в год. Сумма доплат зависит от среднемесячного дохода до вычета НДФЛ. На практике это выглядит так: вы внесли за год 36 тысяч рублей, и вам на счет поступает от 9 тысяч рублей до 36 тысяч рублей (на максимальную ставку софинансирования один к одному могут рассчитывать те, чей доход не превышает 80 тысяч рублей в месяц).</w:t>
      </w:r>
    </w:p>
    <w:p w14:paraId="602A0937" w14:textId="77777777" w:rsidR="0040336D" w:rsidRPr="00D73E44" w:rsidRDefault="0040336D" w:rsidP="0040336D">
      <w:r w:rsidRPr="00D73E44">
        <w:t xml:space="preserve">Для тех, кто платит НДФЛ, также предусмотрены налоговые вычеты по той же схеме, что и для ИИС. Кроме того, средства по ПДС застрахованы в Агентстве по страхованию </w:t>
      </w:r>
      <w:r w:rsidRPr="00D73E44">
        <w:lastRenderedPageBreak/>
        <w:t>вкладов на сумму до 2,8 миллиона рублей, а также защищены от притязаний третьих лиц, в том числе кредиторов и коллекторов.</w:t>
      </w:r>
    </w:p>
    <w:p w14:paraId="47B07060" w14:textId="77777777" w:rsidR="0040336D" w:rsidRPr="00D73E44" w:rsidRDefault="0040336D" w:rsidP="0040336D">
      <w:r w:rsidRPr="00D73E44">
        <w:t>Но срок участия в программе для назначения выплат - не менее 15 лет, либо до достижения возраста 55 лет для женщин и 60 лет для мужчин. Это ограничивает доступ к средствам и может мешать реализации сиюминутных финансовых целей. Однако, в случае особых жизненных ситуаций (оплата дорогостоящего лечения или потеря кормильца) предусмотрена выплата до 100% средств без штрафных санкций (как и в рамках ИИС).</w:t>
      </w:r>
    </w:p>
    <w:p w14:paraId="56D3F435" w14:textId="77777777" w:rsidR="0040336D" w:rsidRPr="00D73E44" w:rsidRDefault="0040336D" w:rsidP="0040336D">
      <w:hyperlink r:id="rId20" w:history="1">
        <w:r w:rsidRPr="00D73E44">
          <w:rPr>
            <w:rStyle w:val="a3"/>
          </w:rPr>
          <w:t>https://www.ridus.ru/ekspert-rasskazal-kak-mozhno-kopit-dengi-v-usloviyah-snizheniya-stavok-po-vkladam-713806.html</w:t>
        </w:r>
      </w:hyperlink>
      <w:r w:rsidRPr="00D73E44">
        <w:t xml:space="preserve"> </w:t>
      </w:r>
    </w:p>
    <w:p w14:paraId="1C4C6D39" w14:textId="77777777" w:rsidR="00F66D44" w:rsidRPr="00D73E44" w:rsidRDefault="00F66D44" w:rsidP="0040336D">
      <w:pPr>
        <w:pStyle w:val="2"/>
      </w:pPr>
      <w:bookmarkStart w:id="73" w:name="_Toc211321397"/>
      <w:r w:rsidRPr="00D73E44">
        <w:t>AK&amp;M, 13.10.2025, Глава КАПИТАЛ LIFE Евгений Гуревич на форуме Finopolis 2025 рассказал о главных направлениях развития страхования жизни</w:t>
      </w:r>
      <w:bookmarkEnd w:id="73"/>
    </w:p>
    <w:p w14:paraId="3B06E0A0" w14:textId="77777777" w:rsidR="00F66D44" w:rsidRPr="00D73E44" w:rsidRDefault="00F66D44" w:rsidP="00014D1D">
      <w:pPr>
        <w:pStyle w:val="3"/>
      </w:pPr>
      <w:bookmarkStart w:id="74" w:name="_Toc211321398"/>
      <w:r w:rsidRPr="00D73E44">
        <w:t>Страховая компания КАПИТАЛ LIFE (ООО «Капитал Лайф Страхование Жизни») приняла участие в форуме Finopolis 2025, организованном Банком России.</w:t>
      </w:r>
      <w:bookmarkEnd w:id="74"/>
    </w:p>
    <w:p w14:paraId="11E42774" w14:textId="77777777" w:rsidR="00F66D44" w:rsidRPr="00D73E44" w:rsidRDefault="00F66D44" w:rsidP="00F66D44">
      <w:r w:rsidRPr="00D73E44">
        <w:t>Форум Finopolis проходил с 8 по 10 октября в г. Сочи и традиционно собрал на одной площадке ведущих экспертов и лидеров финансового рынка, финтех-индустрии, банковского и ИТ-сообщества, а также представителей государственной власти. Главными темами для обсуждения на форуме стали наиболее актуальные вопросы и тренды в отрасли финансов, IT и финтеха, среди которых искусственный интеллект, цифровые валюты, инвестиции и содействие инновациям, экосистемы, цифровая безопасность и другие вопросы.</w:t>
      </w:r>
    </w:p>
    <w:p w14:paraId="78CA51FF" w14:textId="77777777" w:rsidR="00F66D44" w:rsidRPr="00D73E44" w:rsidRDefault="00F66D44" w:rsidP="00F66D44">
      <w:r w:rsidRPr="00D73E44">
        <w:t>В рамках деловой части форума состоялась пресс-конференция Всероссийского союза страховщиков (ВСС), посвящённая ключевым вопросам развития страховой отрасли в нашей стране. В мероприятии приняли участие президент ВСС Евгений Уфимцев, вице-президент ВСС по страхованию жизни Глеб Яковлев и другие спикеры. КАПИТАЛ LIFE представлял генеральный директор компании Евгений Гуревич.</w:t>
      </w:r>
    </w:p>
    <w:p w14:paraId="04B8A112" w14:textId="77777777" w:rsidR="00F66D44" w:rsidRPr="00D73E44" w:rsidRDefault="00F66D44" w:rsidP="00F66D44">
      <w:r w:rsidRPr="00D73E44">
        <w:t xml:space="preserve">«Страхование жизни становится всё более востребованным продуктом у граждан. По итогам 2024 года вклад страховщиков жизни в экономику России впервые превысил 1% от ВВП, что говорит о качественном росте отрасли и повышении её значимости на финансовом рынке. Ключевым и одним из крупнейших сегментов страховой отрасли является накопительное страхование жизни, которое эффективно защищает интересы миллионов россиян. Выплаты по программам НСЖ в первой половине 2025 года составили почти полтриллиона рублей, - отметил Евгений Гуревич. - Помимо НСЖ, одним из основных направлений развития рынка в ближайшие годы станет долевое страхование жизни (ДСЖ), которое будет постепенно набирать обороты после запуска в 2025 году, а также новый продукт ИСЖ 2 -инструмент для квалифицированных инвесторов, находящийся сейчас в разработке. Также в 2026 году отрасль ожидает продвижения в вопросе участия страховщиков жизни в </w:t>
      </w:r>
      <w:r w:rsidRPr="00D73E44">
        <w:rPr>
          <w:b/>
        </w:rPr>
        <w:t>программе долгосрочных сбережений</w:t>
      </w:r>
      <w:r w:rsidRPr="00D73E44">
        <w:t xml:space="preserve"> (</w:t>
      </w:r>
      <w:r w:rsidRPr="00D73E44">
        <w:rPr>
          <w:b/>
        </w:rPr>
        <w:t>ПДС</w:t>
      </w:r>
      <w:r w:rsidRPr="00D73E44">
        <w:t>) и принятия новых налоговых льгот. Безусловно, важным этапом станет запуск системы гарантирования на рынке страхования жизни - это будет способствовать укреплению репутации и защите вложений граждан».</w:t>
      </w:r>
    </w:p>
    <w:p w14:paraId="3A07E5B7" w14:textId="77777777" w:rsidR="00F66D44" w:rsidRPr="00D73E44" w:rsidRDefault="00F66D44" w:rsidP="00F66D44">
      <w:r w:rsidRPr="00D73E44">
        <w:lastRenderedPageBreak/>
        <w:t xml:space="preserve">В ходе своего выступления Евгений Гуревич также отметил важность цифровизации и внедрения ИИ на страховом рынке, что помогает отрасли качественно развиваться: «В нашей компании инновации являются одной из главных ценностей и приоритетов. Мы стремимся к технологическому лидерству в страховании жизни - это амбициозная и ответственная задача, направленная на удовлетворение потребностей миллионов наших клиентов и создание удобных условий работы для 7,5 тысяч агентов по всей стране. В прошлом году КАПИТАЛ LIFE первой из страховщиков начала комплексную интеграцию одной из ведущих нейросетей GigaChat в свою цифровую инфраструктуру. На форуме Finopolis 2025 мы подписали соглашение с Билайном об использовании их ИИ-технологий для повышения качества обслуживания страхователей. Мы продолжаем активное цифровое развитие и уверены, что инновации -это не только будущее, а настоящее страхования жизни». Пресс-релиз подготовлен на основании материала, предоставленного организацией. </w:t>
      </w:r>
    </w:p>
    <w:p w14:paraId="5C045D78" w14:textId="77777777" w:rsidR="003A615A" w:rsidRPr="00D73E44" w:rsidRDefault="00F66D44" w:rsidP="00F66D44">
      <w:hyperlink r:id="rId21" w:history="1">
        <w:r w:rsidRPr="00D73E44">
          <w:rPr>
            <w:rStyle w:val="a3"/>
          </w:rPr>
          <w:t>https://www.akm.ru/press/glava_kapital_life_evgeniy_gurevich_na_forume_finopolis_2025_rasskazal_o_glavnykh_napravleniyakh_raz/</w:t>
        </w:r>
      </w:hyperlink>
    </w:p>
    <w:p w14:paraId="2E82A314" w14:textId="77777777" w:rsidR="00F66D44" w:rsidRPr="00D73E44" w:rsidRDefault="00F66D44" w:rsidP="00F66D44"/>
    <w:p w14:paraId="64B711FA" w14:textId="77777777" w:rsidR="00111D7C" w:rsidRPr="00D73E44" w:rsidRDefault="00111D7C" w:rsidP="00111D7C">
      <w:pPr>
        <w:pStyle w:val="10"/>
      </w:pPr>
      <w:bookmarkStart w:id="75" w:name="_Toc165991074"/>
      <w:bookmarkStart w:id="76" w:name="_Toc211321399"/>
      <w:r w:rsidRPr="00D73E44">
        <w:t>Новости развития системы обязательного пенсионного страхования и страховой пенсии</w:t>
      </w:r>
      <w:bookmarkEnd w:id="43"/>
      <w:bookmarkEnd w:id="44"/>
      <w:bookmarkEnd w:id="45"/>
      <w:bookmarkEnd w:id="75"/>
      <w:bookmarkEnd w:id="76"/>
    </w:p>
    <w:p w14:paraId="5E398A3F" w14:textId="77777777" w:rsidR="0056164D" w:rsidRPr="00D73E44" w:rsidRDefault="0056164D" w:rsidP="0056164D">
      <w:pPr>
        <w:pStyle w:val="2"/>
      </w:pPr>
      <w:bookmarkStart w:id="77" w:name="a7"/>
      <w:bookmarkStart w:id="78" w:name="_Toc211321400"/>
      <w:bookmarkEnd w:id="77"/>
      <w:r w:rsidRPr="00D73E44">
        <w:t>Говорит Москва, 13.10.2025, В Госдуме сообщили о досрочной индексации пенсий с 1 января 2026 года</w:t>
      </w:r>
      <w:bookmarkEnd w:id="78"/>
    </w:p>
    <w:p w14:paraId="60797857" w14:textId="77777777" w:rsidR="0056164D" w:rsidRPr="00D73E44" w:rsidRDefault="0056164D" w:rsidP="00014D1D">
      <w:pPr>
        <w:pStyle w:val="3"/>
      </w:pPr>
      <w:bookmarkStart w:id="79" w:name="_Toc211321401"/>
      <w:r w:rsidRPr="00D73E44">
        <w:t>Повышенные выплаты смогут получить в том числе работающие пенсионеры. Об этом в эфире радиостанции «Говорит Москва» сообщил глава комитета ГД по труду, социальной политике и делам ветеранов Ярослав Нилов.</w:t>
      </w:r>
      <w:bookmarkEnd w:id="79"/>
    </w:p>
    <w:p w14:paraId="2F0A7933" w14:textId="77777777" w:rsidR="0056164D" w:rsidRPr="00D73E44" w:rsidRDefault="0056164D" w:rsidP="0056164D">
      <w:r w:rsidRPr="00D73E44">
        <w:t>«В следующем году, с чего хотел бы начать, что положительно точно и на чём я с коллегами настаивал, внося отдельный проект закона, индексация страховых пенсий пройдёт не 1 февраля, а так же, как и в этом году и несколько лет подряд - 1 января. Это правильно. Закладывается индекс, и уже наши пенсионеры, которые получают пенсию в начале месяца, в связи с тем, что у нас продолжительные новогодние праздники, они в конце декабря традиционно смогут получить пенсию в проиндексированном виде. Проиндексированная пенсия теперь касается и работающих пенсионеров тоже. В этом году работающим пенсионерам были пенсии проиндексированы. Это было долгожданное, ожидаемое решение. Решение принял наш президент, и дальше закон был скорректирован в этой части».</w:t>
      </w:r>
    </w:p>
    <w:p w14:paraId="3FD859F7" w14:textId="77777777" w:rsidR="0056164D" w:rsidRPr="00D73E44" w:rsidRDefault="0056164D" w:rsidP="0056164D">
      <w:r w:rsidRPr="00D73E44">
        <w:t>Ранее финэксперт Андрей Бархота призвал модернизировать пенсионную систему в РФ. Необходимо увеличить выплаты в соответствие с рыночными ставками заработной платы. Подходить к этому вопросу нужно «дифференцированно».</w:t>
      </w:r>
    </w:p>
    <w:p w14:paraId="6A003AA9" w14:textId="77777777" w:rsidR="0056164D" w:rsidRPr="00D73E44" w:rsidRDefault="0056164D" w:rsidP="0056164D">
      <w:hyperlink r:id="rId22" w:history="1">
        <w:r w:rsidRPr="00D73E44">
          <w:rPr>
            <w:rStyle w:val="a3"/>
          </w:rPr>
          <w:t>https://govoritmoskva.ru/news/469193/</w:t>
        </w:r>
      </w:hyperlink>
      <w:r w:rsidRPr="00D73E44">
        <w:t xml:space="preserve"> </w:t>
      </w:r>
    </w:p>
    <w:p w14:paraId="25D74EBF" w14:textId="77777777" w:rsidR="00D173A2" w:rsidRPr="00D73E44" w:rsidRDefault="00D173A2" w:rsidP="00D173A2">
      <w:pPr>
        <w:pStyle w:val="2"/>
      </w:pPr>
      <w:bookmarkStart w:id="80" w:name="_Hlk211320962"/>
      <w:bookmarkStart w:id="81" w:name="_Toc211321402"/>
      <w:r w:rsidRPr="00D73E44">
        <w:lastRenderedPageBreak/>
        <w:t>МК, 13.10.2025, Эксперт предсказал, когда пенсионный возраст сравняется с возрастом дожития</w:t>
      </w:r>
      <w:bookmarkEnd w:id="81"/>
    </w:p>
    <w:p w14:paraId="4FF4B7B3" w14:textId="77777777" w:rsidR="00D173A2" w:rsidRPr="00D73E44" w:rsidRDefault="00D173A2" w:rsidP="00014D1D">
      <w:pPr>
        <w:pStyle w:val="3"/>
      </w:pPr>
      <w:bookmarkStart w:id="82" w:name="_Toc211321403"/>
      <w:r w:rsidRPr="00D73E44">
        <w:t>Как считают некоторые эксперты, к 2050-му году в большинстве уже постаревших стран «лягут» почти все Пенсионные фонды, а возраст выхода на заслуженный отдых там, где он ещё останется, уйдет в потолок и будет подровнен под возраст дожития людей в стране. Например, составит в среднем 5 или 10 лет до «среднего возраста смерти». Мы попросили рассказать об этой тревожной для всех будущих пенсионеров тенденции Валерия Новоселова, известного российского геронтологи и врача-гериатра, директора Научно-медицинского геронтологического центра и Председателя секции геронтологии МОИП при МГУ им. М.В. Ломоносова.</w:t>
      </w:r>
      <w:bookmarkEnd w:id="82"/>
    </w:p>
    <w:p w14:paraId="7A381E59" w14:textId="77777777" w:rsidR="00D173A2" w:rsidRPr="00D73E44" w:rsidRDefault="00D173A2" w:rsidP="00D173A2">
      <w:r w:rsidRPr="00D73E44">
        <w:t>«Пенсионный возраст может определяться по четырём основным методам: по календарному возрасту (например, на пенсию выходят в 60, 65 или 70 лет), по продолжительности трудового стажа, по биологическому возрасту или среднему возрасту дожития для конкретной территории, страны или региона.</w:t>
      </w:r>
    </w:p>
    <w:p w14:paraId="55F131BE" w14:textId="77777777" w:rsidR="00D173A2" w:rsidRPr="00D73E44" w:rsidRDefault="00D173A2" w:rsidP="00D173A2">
      <w:r w:rsidRPr="00D73E44">
        <w:t>Метод «календарный возраст» - это привычный для нас подход, когда пенсия начинается по достижении определённого возраста, указанного в паспорте. Временной период - пенсия начинается после выслуги определенного количества лет, независимо от паспортного возраста. В нашей стране у ряда профессий тоже есть такой метод.</w:t>
      </w:r>
    </w:p>
    <w:p w14:paraId="210E3824" w14:textId="77777777" w:rsidR="00D173A2" w:rsidRPr="00D73E44" w:rsidRDefault="00D173A2" w:rsidP="00D173A2">
      <w:r w:rsidRPr="00D73E44">
        <w:t>- Насколько я понимаю, у учителей или у военных.</w:t>
      </w:r>
    </w:p>
    <w:p w14:paraId="398C890E" w14:textId="77777777" w:rsidR="00D173A2" w:rsidRPr="00D73E44" w:rsidRDefault="00D173A2" w:rsidP="00D173A2">
      <w:r w:rsidRPr="00D73E44">
        <w:t>- Метод «биологический возраст» - это оценка когнитивных и физических способностей, подтверждённая цифрами, позволяющая человеку работать дольше паспортного возраста. И, наконец, возраст дожития - рассчитывается на основе статистической вероятности продолжительности жизни для конкретного региона или субрегиона. Например, для мужчины, достигшего 60 лет, ожидаемая продолжительность жизни около 16 лет, что влияет на начало его пенсионных выплат.</w:t>
      </w:r>
    </w:p>
    <w:p w14:paraId="5F72BEF7" w14:textId="77777777" w:rsidR="00D173A2" w:rsidRPr="00D73E44" w:rsidRDefault="00D173A2" w:rsidP="00D173A2">
      <w:r w:rsidRPr="00D73E44">
        <w:t>- Исходя из этого, в скором будущем станут использовать разные подходы к начислению пенсии?</w:t>
      </w:r>
    </w:p>
    <w:p w14:paraId="5015049D" w14:textId="77777777" w:rsidR="00D173A2" w:rsidRPr="00D73E44" w:rsidRDefault="00D173A2" w:rsidP="00D173A2">
      <w:r w:rsidRPr="00D73E44">
        <w:t>- Допустим, пенсия будет отсчитываться не от календарного возраста - 60 или 65 лет, а от времени начала работы и отчислений в пенсионные фонды. Начал работать в 20 или в 30 лет, отработал 50, вышел на пенсию. Есть и другие варианты, которые наиболее вероятно станут применять в будущем. Например, оценивать не паспортный возраст, а биологический. Что это значит? Если человек хочет продолжать работать, он будет ссылаться не на свой паспортный возраст, а говорить, что он моложе. Но не просто на словах, а это будет подтверждено цифрами. Возможно, прописанными в каком-то документе или в программе, связанной с единой медицинской информационно-аналитической системой. То есть он говорит: я профессор вуза, мне 70 лет, но мои когнитивные способности на уровне 35-летнего. И на основании этого он не выходит на пенсию, а продолжает преподавать. Спросите, а в чем тут интерес, что человек дольше работает? Тут возможны поощрительные коэффициенты, что если человек более здоров, он более молод, его жизнеспособность выше, а болезненность ниже, то у него меньше отчислений в пенсионный фонд в молодом и зрелом возрасте. Это только один из примеров такого подхода, но у нас уже есть методология расчета таких цифр.</w:t>
      </w:r>
    </w:p>
    <w:p w14:paraId="515ED0AD" w14:textId="77777777" w:rsidR="00D173A2" w:rsidRPr="00D73E44" w:rsidRDefault="00D173A2" w:rsidP="00D173A2">
      <w:r w:rsidRPr="00D73E44">
        <w:lastRenderedPageBreak/>
        <w:t>- Но это когда человек хочет продолжать работать, а если нет, но ему положено трудиться до «возраста дожития», тогда как?</w:t>
      </w:r>
    </w:p>
    <w:p w14:paraId="3D786E4A" w14:textId="77777777" w:rsidR="00D173A2" w:rsidRPr="00D73E44" w:rsidRDefault="00D173A2" w:rsidP="00D173A2">
      <w:r w:rsidRPr="00D73E44">
        <w:t>- Есть ещё вариант, когда Пенсионные фонды будут обеспечивать новоявленных пенсионеров не согласно паспортному возрасту, а определенное количество лет до показателя дожития. Показатель этот динамичный, усредненный, он может меняться. Мало того, он и будет меняться постоянно. Но проживет ли до этого возраста человек, это другой вопрос. Это статистическая вероятность, как и сам расчетный показатель для конкретного региона.</w:t>
      </w:r>
    </w:p>
    <w:p w14:paraId="502BE6DF" w14:textId="77777777" w:rsidR="00D173A2" w:rsidRPr="00D73E44" w:rsidRDefault="00D173A2" w:rsidP="00D173A2">
      <w:r w:rsidRPr="00D73E44">
        <w:t>- И что же нам ждать к 2050 году, то есть всего через 25 лет? Не так уж и много времени осталось на самом деле.</w:t>
      </w:r>
    </w:p>
    <w:p w14:paraId="3F44D89F" w14:textId="77777777" w:rsidR="00D173A2" w:rsidRPr="00D73E44" w:rsidRDefault="00D173A2" w:rsidP="00D173A2">
      <w:r w:rsidRPr="00D73E44">
        <w:t>- Полагаю, пенсионные реформы в России продолжатся из-за быстрого старения населения. И власти будут искать варианты снижения этой нагрузки. Скорее всего, это будет связано с поднятием пенсионного возраста в целом. Одновременно я предположу, будет стимуляция работы так называемых молодых пенсионеров. Это люди 60-65 лет, которые не имеют возраста зависимых заболеваний или имеют, но те находятся под контролем. Эти люди хотят и могут работать, даже внешне они выглядят на 10, а иногда и 15 лет моложе. Они функциональны, им не нужна помощь близких. Они сами готовы помогать семье, обществу и государству.</w:t>
      </w:r>
    </w:p>
    <w:p w14:paraId="4F371CE9" w14:textId="77777777" w:rsidR="00D173A2" w:rsidRPr="00D73E44" w:rsidRDefault="00D173A2" w:rsidP="00D173A2">
      <w:r w:rsidRPr="00D73E44">
        <w:t>Это особенность данного периода, который начал ускорять свой мощный ход ориентировочно 10-15 лет назад на всей планете. Количество людей пожилого возраста резко и быстро возрастает, так число людей 60»от 60 и старше» с 2016 года по 2050 вырастет в три раза с 650 миллионов до 2 миллиардов человек. Количество 80-85-летних людей увеличится в 3-4 раза. Количество людей старше 100 лет вырастет в 7 раз. Это пока прогноз, цифры могут быть еще больше, если появятся технологии здорового долголетия. И эти изменения потребуют адаптации пенсионной системы к новым демографическим реалиям. Наше российское население тоже очень быстро стареет, и это часть глобального процесса.</w:t>
      </w:r>
    </w:p>
    <w:p w14:paraId="105CE59F" w14:textId="77777777" w:rsidR="00D173A2" w:rsidRPr="00D73E44" w:rsidRDefault="00D173A2" w:rsidP="00D173A2">
      <w:hyperlink r:id="rId23" w:history="1">
        <w:r w:rsidRPr="00D73E44">
          <w:rPr>
            <w:rStyle w:val="a3"/>
          </w:rPr>
          <w:t>https://www.mk.ru/social/2025/10/13/ekspert-predskazal-kogda-pensionnyy-vozrast-sravnyaetsya-s-vozrastom-dozhitiya.html</w:t>
        </w:r>
      </w:hyperlink>
      <w:r w:rsidRPr="00D73E44">
        <w:t xml:space="preserve"> </w:t>
      </w:r>
    </w:p>
    <w:p w14:paraId="56E1C978" w14:textId="77777777" w:rsidR="008F57DE" w:rsidRPr="00D73E44" w:rsidRDefault="008F57DE" w:rsidP="008F57DE">
      <w:pPr>
        <w:pStyle w:val="2"/>
      </w:pPr>
      <w:bookmarkStart w:id="83" w:name="a8"/>
      <w:bookmarkStart w:id="84" w:name="_Toc211321404"/>
      <w:bookmarkEnd w:id="80"/>
      <w:bookmarkEnd w:id="83"/>
      <w:r w:rsidRPr="00D73E44">
        <w:t>RT, 13.10.2025, Россиянам рассказали об индексации пенсий и льгот в 2025 году</w:t>
      </w:r>
      <w:bookmarkEnd w:id="84"/>
    </w:p>
    <w:p w14:paraId="2EFAF017" w14:textId="77777777" w:rsidR="008F57DE" w:rsidRPr="00D73E44" w:rsidRDefault="008F57DE" w:rsidP="00014D1D">
      <w:pPr>
        <w:pStyle w:val="3"/>
      </w:pPr>
      <w:bookmarkStart w:id="85" w:name="_Toc211321405"/>
      <w:r w:rsidRPr="00D73E44">
        <w:t>Председатель комитета Госдумы по вопросам собственности, земельным и имущественным отношениям Сергей Гаврилов сообщил, что с 1 октября 2025 года военные пенсионеры получили индексацию на 7,6%. Она коснулась пенсий за выслугу лет, инвалидность и потерю кормильца.</w:t>
      </w:r>
      <w:bookmarkEnd w:id="85"/>
    </w:p>
    <w:p w14:paraId="6BD9609E" w14:textId="77777777" w:rsidR="008F57DE" w:rsidRPr="00D73E44" w:rsidRDefault="008F57DE" w:rsidP="008F57DE">
      <w:r w:rsidRPr="00D73E44">
        <w:t>«Средняя сумма выплат для данной категории теперь находится в диапазоне 40-45 тыс. рублей в месяц», - уточнил парламентарий.</w:t>
      </w:r>
    </w:p>
    <w:p w14:paraId="0D5C8B6E" w14:textId="77777777" w:rsidR="008F57DE" w:rsidRPr="00D73E44" w:rsidRDefault="008F57DE" w:rsidP="008F57DE">
      <w:r w:rsidRPr="00D73E44">
        <w:t>По его словам, повышение составило около 2389 рублей для бывших служащих гражданского персонала и до 4760 рублей для офицеров и ветеранов боевых действий.</w:t>
      </w:r>
    </w:p>
    <w:p w14:paraId="325DC285" w14:textId="77777777" w:rsidR="008F57DE" w:rsidRPr="00D73E44" w:rsidRDefault="008F57DE" w:rsidP="008F57DE">
      <w:r w:rsidRPr="00D73E44">
        <w:t>Индексация учитывает повышение окладов по званию и должности, а также применение понижающего коэффициента 93,59% для досрочных пенсионеров с 20-летним стажем.</w:t>
      </w:r>
    </w:p>
    <w:p w14:paraId="51FC2DB3" w14:textId="77777777" w:rsidR="008F57DE" w:rsidRPr="00D73E44" w:rsidRDefault="008F57DE" w:rsidP="008F57DE">
      <w:r w:rsidRPr="00D73E44">
        <w:lastRenderedPageBreak/>
        <w:t>Гаврилов отметил, что с начала 2025 года были увеличены ежемесячные денежные выплаты федеральным льготникам. Индексация на 9,5% привела к увеличению среднего размера ЕДВ до 4191 рубля, а с учётом набора социальных услуг в натуральном выражении - до 3580 рублей.</w:t>
      </w:r>
    </w:p>
    <w:p w14:paraId="52720D82" w14:textId="77777777" w:rsidR="008F57DE" w:rsidRPr="00D73E44" w:rsidRDefault="008F57DE" w:rsidP="008F57DE">
      <w:r w:rsidRPr="00D73E44">
        <w:t>«Работающим пенсионерам с 2025 года вновь предоставляется ежегодная индексация страховой пенсии. После прекращения трудовой деятельности все накопленные индексации учитываются автоматически, без необходимости обращения в СФР», - сказал депутат.</w:t>
      </w:r>
    </w:p>
    <w:p w14:paraId="7C7D1A20" w14:textId="77777777" w:rsidR="008F57DE" w:rsidRPr="00D73E44" w:rsidRDefault="008F57DE" w:rsidP="008F57DE">
      <w:r w:rsidRPr="00D73E44">
        <w:t>Он добавил, что это позволяет получать выплаты в полном объёме, после перерасчёта сумма пенсии может значительно увеличиться, особенно для тех, кто несколько лет работал без индексации.</w:t>
      </w:r>
    </w:p>
    <w:p w14:paraId="66603F06" w14:textId="77777777" w:rsidR="008F57DE" w:rsidRPr="00D73E44" w:rsidRDefault="008F57DE" w:rsidP="008F57DE">
      <w:r w:rsidRPr="00D73E44">
        <w:t>В среднем по России прожиточный минимум пенсионера на 2025 год установлен на уровне 15 250 рублей, отметил парламентарий.</w:t>
      </w:r>
    </w:p>
    <w:p w14:paraId="155EBDB2" w14:textId="77777777" w:rsidR="008F57DE" w:rsidRPr="00D73E44" w:rsidRDefault="008F57DE" w:rsidP="008F57DE">
      <w:r w:rsidRPr="00D73E44">
        <w:t>Для тех, чья пенсия не достигает этого уровня, предусмотрена федеральная социальная доплата, которую можно проверить в личном кабинете на портале Госуслуг или на сайте Социального фонда России.</w:t>
      </w:r>
    </w:p>
    <w:p w14:paraId="6EA01A72" w14:textId="77777777" w:rsidR="008F57DE" w:rsidRPr="00D73E44" w:rsidRDefault="008F57DE" w:rsidP="008F57DE">
      <w:hyperlink r:id="rId24" w:history="1">
        <w:r w:rsidRPr="00D73E44">
          <w:rPr>
            <w:rStyle w:val="a3"/>
          </w:rPr>
          <w:t>https://russian.rt.com/russia/news/1545895-pensii-lgoty-rossiya</w:t>
        </w:r>
      </w:hyperlink>
      <w:r w:rsidRPr="00D73E44">
        <w:t xml:space="preserve"> </w:t>
      </w:r>
    </w:p>
    <w:p w14:paraId="0F237DE1" w14:textId="77777777" w:rsidR="0056164D" w:rsidRPr="00D73E44" w:rsidRDefault="0056164D" w:rsidP="0056164D">
      <w:pPr>
        <w:pStyle w:val="2"/>
      </w:pPr>
      <w:bookmarkStart w:id="86" w:name="_Toc211321406"/>
      <w:r w:rsidRPr="00D73E44">
        <w:t>ФедералПресс, 13.10.2025, В 2026 году средняя пенсия превысит 27 тысяч рублей: кого ждут самые ощутимые прибавки</w:t>
      </w:r>
      <w:bookmarkEnd w:id="86"/>
    </w:p>
    <w:p w14:paraId="5FA0DAF5" w14:textId="77777777" w:rsidR="0056164D" w:rsidRPr="00D73E44" w:rsidRDefault="0056164D" w:rsidP="00014D1D">
      <w:pPr>
        <w:pStyle w:val="3"/>
      </w:pPr>
      <w:bookmarkStart w:id="87" w:name="_Toc211321407"/>
      <w:r w:rsidRPr="00D73E44">
        <w:t>На пенсионные выплаты, пособия и социальную поддержку в 2026 году выделят более 18,7 трлн рублей. Пенсии будут проиндексированы раньше срока: страховые - с 1 января, социальные - с 1 апреля. Также возрастут страховые пособия.</w:t>
      </w:r>
      <w:bookmarkEnd w:id="87"/>
      <w:r w:rsidRPr="00D73E44">
        <w:t xml:space="preserve"> </w:t>
      </w:r>
    </w:p>
    <w:p w14:paraId="38FCC804" w14:textId="77777777" w:rsidR="0056164D" w:rsidRPr="00D73E44" w:rsidRDefault="0056164D" w:rsidP="0056164D">
      <w:r w:rsidRPr="00D73E44">
        <w:t>«С 1 января 2026 года на 7,6 процента проиндексируют страховую пенсию. Это больше, чем инфляция, установленная Росстатом на 2025 год в размере 6,8 процента. Если мы повысим выплату сразу на весь год, этим серьезно поддержим наших пенсионеров. В России 38 миллионов получателей страховых пенсий, а всего 43 миллиона пенсионеров с учетом новых регионов. Среднегодовой размер страховой пенсии по старости для неработающих пенсионеров окажется в пределах 25 695 рублей. На конец года - 27 116 рублей с небольшим», - сообщила Бессараб в беседе с ПГ.</w:t>
      </w:r>
    </w:p>
    <w:p w14:paraId="54920137" w14:textId="77777777" w:rsidR="0056164D" w:rsidRPr="00D73E44" w:rsidRDefault="0056164D" w:rsidP="0056164D">
      <w:r w:rsidRPr="00D73E44">
        <w:t>Член Комитета Госдумы по труду, социальной политике и делам ветеранов Светлана Бессараб отметила, что средняя страховая пенсия по старости в 2026 году составит 27 116 рублей, что на 1800 рублей больше, чем в текущем году.</w:t>
      </w:r>
    </w:p>
    <w:p w14:paraId="00458AED" w14:textId="77777777" w:rsidR="0056164D" w:rsidRPr="00D73E44" w:rsidRDefault="0056164D" w:rsidP="0056164D">
      <w:r w:rsidRPr="00D73E44">
        <w:t>С 1 апреля социальная пенсия также увеличится - на 6,8 %, до 16 590 рублей. Большинство пенсионеров получат выплаты за декабрь и январь еще до Нового года, а проиндексированные апрельские суммы - в том же месяце.</w:t>
      </w:r>
    </w:p>
    <w:p w14:paraId="06EF67D0" w14:textId="77777777" w:rsidR="0056164D" w:rsidRPr="00D73E44" w:rsidRDefault="0056164D" w:rsidP="0056164D">
      <w:r w:rsidRPr="00D73E44">
        <w:t xml:space="preserve">Военные пенсии индексируются отдельно, поскольку не входят в бюджет Соцфонда. Для военнослужащих и сотрудников силовых структур повышение запланировано с 1 октября. По словам Бессараб, плановая индексация составит 4 %, однако президент </w:t>
      </w:r>
      <w:r w:rsidRPr="00D73E44">
        <w:lastRenderedPageBreak/>
        <w:t>традиционно корректирует эти цифры в зависимости от уровня инфляции. В текущем году пенсии военных были увеличены на 7,6 %.</w:t>
      </w:r>
    </w:p>
    <w:p w14:paraId="296E5581" w14:textId="77777777" w:rsidR="0056164D" w:rsidRPr="00D73E44" w:rsidRDefault="0056164D" w:rsidP="0056164D">
      <w:r w:rsidRPr="00D73E44">
        <w:t>Депутат напомнила, что изначально индексацию страховых пенсий дважды в год собирались ввести еще в 2025-м, но высокий уровень инфляции не позволил реализовать этот план. В итоге повышение будет проводиться один раз - с 1 января, и темп индексации превысит уровень инфляции.</w:t>
      </w:r>
    </w:p>
    <w:p w14:paraId="08D30DE6" w14:textId="77777777" w:rsidR="0056164D" w:rsidRPr="00D73E44" w:rsidRDefault="0056164D" w:rsidP="0056164D">
      <w:r w:rsidRPr="00D73E44">
        <w:t>Срок индексации социальных пенсий сохранится прежним - 1 апреля. При этом размер пенсионного обеспечения не сможет быть ниже прожиточного минимума пенсионера в конкретном регионе. Москва, где этот показатель традиционно выше федерального, доплачивает из собственного бюджета. В большинстве других субъектов недостающую сумму компенсирует федеральный центр.</w:t>
      </w:r>
    </w:p>
    <w:p w14:paraId="23C8E532" w14:textId="77777777" w:rsidR="0056164D" w:rsidRPr="00D73E44" w:rsidRDefault="0056164D" w:rsidP="0056164D">
      <w:r w:rsidRPr="00D73E44">
        <w:t>По словам Бессараб, наиболее заметное повышение ощутят получатели страховых пенсий, поскольку их размер значительно выше социальных. Последние назначаются тем, кто не накопил 15 лет страхового стажа или не достиг 30 пенсионных коэффициентов.</w:t>
      </w:r>
    </w:p>
    <w:p w14:paraId="6D0D6692" w14:textId="77777777" w:rsidR="0056164D" w:rsidRPr="00D73E44" w:rsidRDefault="0056164D" w:rsidP="0056164D">
      <w:r w:rsidRPr="00D73E44">
        <w:t>С 1 февраля 2026 года возрастут все социальные выплаты, которых насчитывается более сорока. Появятся и новые меры поддержки. Например, для матерей-героинь установят ежемесячное пособие в 72,4 тысячи рублей, аналогичное выплатам Героям России, а также дополнительное пособие более 36 тысяч рублей. Обе выплаты будут ежегодно индексироваться.</w:t>
      </w:r>
    </w:p>
    <w:p w14:paraId="3624E876" w14:textId="77777777" w:rsidR="0056164D" w:rsidRPr="00D73E44" w:rsidRDefault="0056164D" w:rsidP="0056164D">
      <w:r w:rsidRPr="00D73E44">
        <w:t>На поддержку семей с детьми в ближайшие три года предусмотрено почти 10 трлн рублей, из которых 1,8 трлн направят на единое пособие. Его получают семьи с почти 11 миллионами детей - в размере 50, 75 или 100 процентов прожиточного минимума на ребенка. Если после первого года получения семья сохраняет статус нуждающейся, сумма выплаты увеличивается.</w:t>
      </w:r>
    </w:p>
    <w:p w14:paraId="40F6CB03" w14:textId="77777777" w:rsidR="0056164D" w:rsidRPr="00D73E44" w:rsidRDefault="0056164D" w:rsidP="0056164D">
      <w:r w:rsidRPr="00D73E44">
        <w:t>Пособия по беременности, родам и временной нетрудоспособности вырастут почти на 20 %, так как увеличится единая база для расчета страховых взносов и прожиточный минимум для всех категорий граждан. Это скажется и на размере социальных доплат к пенсиям - как федерального, так и регионального уровня.</w:t>
      </w:r>
    </w:p>
    <w:p w14:paraId="56D70B41" w14:textId="77777777" w:rsidR="0056164D" w:rsidRPr="00D73E44" w:rsidRDefault="0056164D" w:rsidP="0056164D">
      <w:r w:rsidRPr="00D73E44">
        <w:t>Кроме того, с 2026 года появится новая мера поддержки - семейная выплата. Ее смогут получить работающие родители, если доход на одного члена семьи ниже полуторакратного прожиточного минимума на ребенка в регионе. Семья сможет вернуть часть уплаченного подоходного налога - до 7 %.</w:t>
      </w:r>
    </w:p>
    <w:p w14:paraId="12D79C4D" w14:textId="77777777" w:rsidR="0056164D" w:rsidRPr="00D73E44" w:rsidRDefault="0056164D" w:rsidP="0056164D">
      <w:r w:rsidRPr="00D73E44">
        <w:t>Для получения выплаты необходимо будет подать заявление через «Госуслуги», МФЦ или контактный центр, а также предоставить форму 3-НДФЛ, подтверждающую уплату страховых взносов. Причем, как подчеркнула Бессараб, право на получение этой компенсации имеют оба родителя.</w:t>
      </w:r>
    </w:p>
    <w:p w14:paraId="7493E7B9" w14:textId="77777777" w:rsidR="0056164D" w:rsidRPr="00D73E44" w:rsidRDefault="0056164D" w:rsidP="0056164D">
      <w:r w:rsidRPr="00D73E44">
        <w:t>Ранее «ФедералПресс» сообщал, что в Госдуме раскрыли планы по выплатам пенсий в цифровых рублях.</w:t>
      </w:r>
    </w:p>
    <w:p w14:paraId="692D956C" w14:textId="77777777" w:rsidR="0056164D" w:rsidRPr="00D73E44" w:rsidRDefault="0056164D" w:rsidP="0056164D">
      <w:hyperlink r:id="rId25" w:history="1">
        <w:r w:rsidRPr="00D73E44">
          <w:rPr>
            <w:rStyle w:val="a3"/>
          </w:rPr>
          <w:t>https://fedpress.ru/news/77/society/3406081</w:t>
        </w:r>
      </w:hyperlink>
      <w:r w:rsidRPr="00D73E44">
        <w:t xml:space="preserve"> </w:t>
      </w:r>
    </w:p>
    <w:p w14:paraId="14CA3BC2" w14:textId="77777777" w:rsidR="003E00AA" w:rsidRPr="00D73E44" w:rsidRDefault="003E00AA" w:rsidP="003E00AA">
      <w:pPr>
        <w:pStyle w:val="2"/>
      </w:pPr>
      <w:bookmarkStart w:id="88" w:name="_Toc211321408"/>
      <w:r w:rsidRPr="00D73E44">
        <w:lastRenderedPageBreak/>
        <w:t>URA.RU, 13.10.2025, Кому и на сколько повысят пенсии в 2026 году</w:t>
      </w:r>
      <w:bookmarkEnd w:id="88"/>
    </w:p>
    <w:p w14:paraId="2D634E0E" w14:textId="77777777" w:rsidR="003E00AA" w:rsidRPr="00D73E44" w:rsidRDefault="003E00AA" w:rsidP="00014D1D">
      <w:pPr>
        <w:pStyle w:val="3"/>
      </w:pPr>
      <w:bookmarkStart w:id="89" w:name="_Toc211321409"/>
      <w:r w:rsidRPr="00D73E44">
        <w:t>В 2026 году на пенсионное обеспечение, выплату страховых пособий и реализацию мер социальной поддержки в федеральном бюджете заложено свыше 18,7 триллиона рублей. Индексация пенсий будет проведена досрочно: страховые пенсии увеличатся с 1 января, а социальные — с 1 апреля следующего года. Об этом сообщила «Парламентской газете» член комитета Государственной Думы по труду, социальной политике и делам ветеранов Светлана Бессараб.</w:t>
      </w:r>
      <w:bookmarkEnd w:id="89"/>
    </w:p>
    <w:p w14:paraId="55B63AFD" w14:textId="77777777" w:rsidR="003E00AA" w:rsidRPr="00D73E44" w:rsidRDefault="003E00AA" w:rsidP="003E00AA">
      <w:r w:rsidRPr="00D73E44">
        <w:t>Кроме того, предусмотрен рост страховых пособий. Максимальный размер выплаты по временной нетрудоспособности составит более 207 тысяч рублей в месяц. Пособие по уходу за ребенком до полутора лет для трудоустроенных родителей увеличится до 83 тысяч рублей, а сумма выплаты по беременности и родам за 140 дней достигнет 955,8 тысячи рублей. Кому и на сколько повысят пенсии в 2026 году — в материале URA.RU.</w:t>
      </w:r>
    </w:p>
    <w:p w14:paraId="4B01D5D3" w14:textId="77777777" w:rsidR="003E00AA" w:rsidRPr="00D73E44" w:rsidRDefault="003E00AA" w:rsidP="003E00AA">
      <w:r w:rsidRPr="00D73E44">
        <w:t>Индексация пенсий в 2026 году</w:t>
      </w:r>
    </w:p>
    <w:p w14:paraId="2074D84B" w14:textId="77777777" w:rsidR="003E00AA" w:rsidRPr="00D73E44" w:rsidRDefault="003E00AA" w:rsidP="003E00AA">
      <w:r w:rsidRPr="00D73E44">
        <w:t>С начала года страховые пенсии проиндексируют на 7,6%</w:t>
      </w:r>
    </w:p>
    <w:p w14:paraId="3D9A8A84" w14:textId="77777777" w:rsidR="003E00AA" w:rsidRPr="00D73E44" w:rsidRDefault="003E00AA" w:rsidP="003E00AA">
      <w:r w:rsidRPr="00D73E44">
        <w:t>Индексация страховых пенсий на 7,6% произойдет с 1 января 2026 года. Она затронет 38 миллионов получателей страховых пенсий по всей стране, а общий охват пенсионеров с учетом новых регионов составит 43 миллиона человек, заявила Бессараб в интервью «Парламентской газете».</w:t>
      </w:r>
    </w:p>
    <w:p w14:paraId="6CC0B88D" w14:textId="77777777" w:rsidR="003E00AA" w:rsidRPr="00D73E44" w:rsidRDefault="003E00AA" w:rsidP="003E00AA">
      <w:r w:rsidRPr="00D73E44">
        <w:t>Размер индексации превысит уровень инфляции, установленный Росстатом на 2025 год (6,8%). По расчетам фонда, среднегодовой размер страховой пенсии по старости для неработающих пенсионеров достигнет 25 695 рублей. К концу 2026 года эта сумма увеличится до 27 116 рублей.</w:t>
      </w:r>
    </w:p>
    <w:p w14:paraId="3874E7D1" w14:textId="77777777" w:rsidR="003E00AA" w:rsidRPr="00D73E44" w:rsidRDefault="003E00AA" w:rsidP="003E00AA">
      <w:r w:rsidRPr="00D73E44">
        <w:t>Кроме того, с 1 апреля 2026 года на 6,8% будет проиндексирована и социальная пенсия. После повышения ее средний размер составит 16 590 рублей.</w:t>
      </w:r>
    </w:p>
    <w:p w14:paraId="77EE1AA8" w14:textId="77777777" w:rsidR="003E00AA" w:rsidRPr="00D73E44" w:rsidRDefault="003E00AA" w:rsidP="003E00AA">
      <w:r w:rsidRPr="00D73E44">
        <w:t>Большинство пенсионеров получит декабрьские и январские выплаты перед Новым годом. Повышенную пенсию за апрель — в том же месяце.</w:t>
      </w:r>
    </w:p>
    <w:p w14:paraId="0481A827" w14:textId="77777777" w:rsidR="003E00AA" w:rsidRPr="00D73E44" w:rsidRDefault="003E00AA" w:rsidP="003E00AA">
      <w:r w:rsidRPr="00D73E44">
        <w:t>Повышение военной пенсии предусмотрено с 1 октября</w:t>
      </w:r>
    </w:p>
    <w:p w14:paraId="7D1CA33A" w14:textId="77777777" w:rsidR="003E00AA" w:rsidRPr="00D73E44" w:rsidRDefault="003E00AA" w:rsidP="003E00AA">
      <w:r w:rsidRPr="00D73E44">
        <w:t>Бюджет Социального фонда не предусматривает выплату военных пенсий. В связи с чем военнослужащие и бывшие сотрудники силовых ведомств начнут получать повышенные выплаты с 1 октября, сообщила Бессараб.</w:t>
      </w:r>
    </w:p>
    <w:p w14:paraId="4EAED7B7" w14:textId="77777777" w:rsidR="003E00AA" w:rsidRPr="00D73E44" w:rsidRDefault="003E00AA" w:rsidP="003E00AA">
      <w:r w:rsidRPr="00D73E44">
        <w:t>На данный момент запланирована индексация данных пенсий на 4%. Однако глава государства зачастую вносит изменения в эти параметры, увеличивая выплаты в соответствии с фактическим уровнем инфляции. В текущем году пенсии для военнослужащих были увеличены на 7,6% с начала октября.</w:t>
      </w:r>
    </w:p>
    <w:p w14:paraId="249653D6" w14:textId="77777777" w:rsidR="003E00AA" w:rsidRPr="00D73E44" w:rsidRDefault="003E00AA" w:rsidP="003E00AA">
      <w:r w:rsidRPr="00D73E44">
        <w:t>Как изменилась методика расчета пенсий</w:t>
      </w:r>
    </w:p>
    <w:p w14:paraId="361AEFBE" w14:textId="77777777" w:rsidR="003E00AA" w:rsidRPr="00D73E44" w:rsidRDefault="003E00AA" w:rsidP="003E00AA">
      <w:r w:rsidRPr="00D73E44">
        <w:t>Индексация страховых пенсий в России в 2026 году будет проведена единовременно с 1 января, а не дважды, как планировалось ранее. Переход к новой методике индексации пенсий откладывается из-за инфляции.</w:t>
      </w:r>
    </w:p>
    <w:p w14:paraId="426C0BF0" w14:textId="77777777" w:rsidR="003E00AA" w:rsidRPr="00D73E44" w:rsidRDefault="003E00AA" w:rsidP="003E00AA">
      <w:r w:rsidRPr="00D73E44">
        <w:t>Как это было в 2025 году</w:t>
      </w:r>
    </w:p>
    <w:p w14:paraId="4612CDB4" w14:textId="77777777" w:rsidR="003E00AA" w:rsidRPr="00D73E44" w:rsidRDefault="003E00AA" w:rsidP="003E00AA">
      <w:r w:rsidRPr="00D73E44">
        <w:lastRenderedPageBreak/>
        <w:t>Ранее, в 2025 году, пенсии были проиндексированы с 1 января на прогнозный уровень инфляции, а затем с 1 февраля — до фактического значения, составившего 9,5%. Такое решение было принято по поручению президента, чтобы привести выплаты в соответствие с реальным уровнем роста цен.</w:t>
      </w:r>
    </w:p>
    <w:p w14:paraId="5A6A5239" w14:textId="77777777" w:rsidR="003E00AA" w:rsidRPr="00D73E44" w:rsidRDefault="003E00AA" w:rsidP="003E00AA">
      <w:r w:rsidRPr="00D73E44">
        <w:t xml:space="preserve">Как должен был измениться механизм </w:t>
      </w:r>
    </w:p>
    <w:p w14:paraId="3BE13AC3" w14:textId="77777777" w:rsidR="003E00AA" w:rsidRPr="00D73E44" w:rsidRDefault="003E00AA" w:rsidP="003E00AA">
      <w:r w:rsidRPr="00D73E44">
        <w:t>Поэтому рассматривался вариант повышения пенсий с 1 февраля по итогам уже достигнутой инфляции и с 1 апреля — на рост инвестиционного портфеля Пенсионного фонда. Этот подход, возможно, будет реализован с 2027 года, отметила Бессараб.</w:t>
      </w:r>
    </w:p>
    <w:p w14:paraId="4A980D73" w14:textId="77777777" w:rsidR="003E00AA" w:rsidRPr="00D73E44" w:rsidRDefault="003E00AA" w:rsidP="003E00AA">
      <w:r w:rsidRPr="00D73E44">
        <w:t>Сроки индексации социальных пенсий</w:t>
      </w:r>
    </w:p>
    <w:p w14:paraId="4648E0F9" w14:textId="77777777" w:rsidR="003E00AA" w:rsidRPr="00D73E44" w:rsidRDefault="003E00AA" w:rsidP="003E00AA">
      <w:r w:rsidRPr="00D73E44">
        <w:t>Сроки индексации социальных пенсий пока сохранятся — с 1 апреля. Размер пенсионного обеспечения не будет ниже прожиточного минимума пенсионера в каждом регионе.</w:t>
      </w:r>
    </w:p>
    <w:p w14:paraId="74EB9562" w14:textId="77777777" w:rsidR="003E00AA" w:rsidRPr="00D73E44" w:rsidRDefault="003E00AA" w:rsidP="003E00AA">
      <w:r w:rsidRPr="00D73E44">
        <w:t>Как изменятся другие виды поддержки</w:t>
      </w:r>
    </w:p>
    <w:p w14:paraId="0CCEC425" w14:textId="77777777" w:rsidR="003E00AA" w:rsidRPr="00D73E44" w:rsidRDefault="003E00AA" w:rsidP="003E00AA">
      <w:r w:rsidRPr="00D73E44">
        <w:t>С 1 февраля 2026 года в России произойдет всеобъемлющее повышение социальных выплат, охватывающее более 40 видов пособий. В перечень войдут как уже существующие, так и новые меры поддержки, в частности, для матерей-героинь.</w:t>
      </w:r>
    </w:p>
    <w:p w14:paraId="73477683" w14:textId="77777777" w:rsidR="003E00AA" w:rsidRPr="00D73E44" w:rsidRDefault="003E00AA" w:rsidP="003E00AA">
      <w:r w:rsidRPr="00D73E44">
        <w:t>На что могут рассчитывать матери-героини</w:t>
      </w:r>
    </w:p>
    <w:p w14:paraId="179A6CD7" w14:textId="77777777" w:rsidR="003E00AA" w:rsidRPr="00D73E44" w:rsidRDefault="003E00AA" w:rsidP="003E00AA">
      <w:r w:rsidRPr="00D73E44">
        <w:t xml:space="preserve">Тем, кто имеет звание мать-героиня, будут ежемесячно выплачиваться 72,4 тысячи рублей, аналогично Героям России. Кроме того они будут получать дополнительное пособие в размере более 36 тысяч рублей. Эти выплаты также потом будут индексироваться. </w:t>
      </w:r>
    </w:p>
    <w:p w14:paraId="1A4E214A" w14:textId="77777777" w:rsidR="003E00AA" w:rsidRPr="00D73E44" w:rsidRDefault="003E00AA" w:rsidP="003E00AA">
      <w:r w:rsidRPr="00D73E44">
        <w:t>Как изменится поддержка семей с детьми</w:t>
      </w:r>
    </w:p>
    <w:p w14:paraId="425FDBAA" w14:textId="77777777" w:rsidR="003E00AA" w:rsidRPr="00D73E44" w:rsidRDefault="003E00AA" w:rsidP="003E00AA">
      <w:r w:rsidRPr="00D73E44">
        <w:t>Государство выделило значительный объем денежных средств на поддержку семей с детьми. «Только детский бюджет на ближайшую трехлетку составляет почти 10 триллионов рублей. Причем 1,8 из них — на единое пособие», — заявила Бессараб.</w:t>
      </w:r>
    </w:p>
    <w:p w14:paraId="727AE30B" w14:textId="77777777" w:rsidR="003E00AA" w:rsidRPr="00D73E44" w:rsidRDefault="003E00AA" w:rsidP="003E00AA">
      <w:r w:rsidRPr="00D73E44">
        <w:t>Единое пособие, выплачиваемое семьям с почти одиннадцатью миллионами детей, составляет 50%, 75% или 100% прожиточного минимума на ребенка. После года получения пособия, при сохранении критерия нуждаемости, сумма может быть увеличена на следующий период.</w:t>
      </w:r>
    </w:p>
    <w:p w14:paraId="6F65187A" w14:textId="77777777" w:rsidR="003E00AA" w:rsidRPr="00D73E44" w:rsidRDefault="003E00AA" w:rsidP="003E00AA">
      <w:r w:rsidRPr="00D73E44">
        <w:t>Пособия по беременности и родам, а также по временной нетрудоспособности вырастут почти на 20% в связи с увеличением единой величины базы для исчисления страховых взносов. Кроме того, повысится прожиточный минимум для всех категорий граждан, включая пенсионеров, что повлияет на размер социальной доплаты к пенсии как федерального, так и регионального уровня.</w:t>
      </w:r>
    </w:p>
    <w:p w14:paraId="1468E75A" w14:textId="77777777" w:rsidR="003E00AA" w:rsidRPr="00D73E44" w:rsidRDefault="003E00AA" w:rsidP="003E00AA">
      <w:r w:rsidRPr="00D73E44">
        <w:t>В России появится семейная выплата</w:t>
      </w:r>
    </w:p>
    <w:p w14:paraId="178011E2" w14:textId="77777777" w:rsidR="003E00AA" w:rsidRPr="00D73E44" w:rsidRDefault="003E00AA" w:rsidP="003E00AA">
      <w:r w:rsidRPr="00D73E44">
        <w:t>В России с 2026 года начнет действовать новая социальная гарантия — так называемая семейная выплата. Эта мера поддержки рассчитана на семьи, в которых доход на одного члена семьи ниже полуторакратного прожиточного минимума на ребенка в своем регионе. Работавшие в 2025 году родители смогут вернуть часть ранее уплаченного подоходного налога (НДФЛ) за счет новой выплаты.</w:t>
      </w:r>
    </w:p>
    <w:p w14:paraId="273AC8B2" w14:textId="77777777" w:rsidR="003E00AA" w:rsidRPr="00D73E44" w:rsidRDefault="003E00AA" w:rsidP="003E00AA">
      <w:r w:rsidRPr="00D73E44">
        <w:lastRenderedPageBreak/>
        <w:t>Введенная семейная выплата позволит компенсировать до 7% из суммы НДФЛ, уплаченного как индивидуальными предпринимателями, так и работодателями за своих сотрудников. Для получения выплаты потребуется заполнить форму 3-НДФЛ и подтвердить факт уплаты страховых взносов. Заявление можно подать в электронном виде через портал «Госуслуги», а также через МФЦ или соответствующие контактные центры. Получить выплату смогут оба работающих родителя, если они соответствуют критериям программы.</w:t>
      </w:r>
    </w:p>
    <w:p w14:paraId="153213FB" w14:textId="77777777" w:rsidR="003E00AA" w:rsidRPr="00D73E44" w:rsidRDefault="003E00AA" w:rsidP="003E00AA">
      <w:hyperlink r:id="rId26" w:history="1">
        <w:r w:rsidRPr="00D73E44">
          <w:rPr>
            <w:rStyle w:val="a3"/>
          </w:rPr>
          <w:t>https://ura.news/news/1053010197</w:t>
        </w:r>
      </w:hyperlink>
      <w:r w:rsidRPr="00D73E44">
        <w:t xml:space="preserve"> </w:t>
      </w:r>
    </w:p>
    <w:p w14:paraId="3D354A51" w14:textId="77777777" w:rsidR="008F57DE" w:rsidRPr="00D73E44" w:rsidRDefault="008F57DE" w:rsidP="008F57DE">
      <w:pPr>
        <w:pStyle w:val="2"/>
      </w:pPr>
      <w:bookmarkStart w:id="90" w:name="_Toc211321410"/>
      <w:r w:rsidRPr="00D73E44">
        <w:t>Money Times, 13.10.2025, Социальные пенсии готовят сюрприз: прибавка окажется огромной за последние несколько лет</w:t>
      </w:r>
      <w:bookmarkEnd w:id="90"/>
    </w:p>
    <w:p w14:paraId="4070DFDD" w14:textId="77777777" w:rsidR="008F57DE" w:rsidRPr="00D73E44" w:rsidRDefault="008F57DE" w:rsidP="00014D1D">
      <w:pPr>
        <w:pStyle w:val="3"/>
      </w:pPr>
      <w:bookmarkStart w:id="91" w:name="_Toc211321411"/>
      <w:r w:rsidRPr="00D73E44">
        <w:t>Рост выплат для самых уязвимых категорий граждан - редкая новость, которая объединяет экономику и социальную справедливость. В России готовят повышение социальных пенсий почти на 15 процентов, и впервые за последние годы темпы индексации заметно превышают уровень общей инфляции.</w:t>
      </w:r>
      <w:bookmarkEnd w:id="91"/>
      <w:r w:rsidRPr="00D73E44">
        <w:t xml:space="preserve"> </w:t>
      </w:r>
    </w:p>
    <w:p w14:paraId="45490457" w14:textId="77777777" w:rsidR="008F57DE" w:rsidRPr="00D73E44" w:rsidRDefault="008F57DE" w:rsidP="008F57DE">
      <w:r w:rsidRPr="00D73E44">
        <w:t>Что планирует Минфин</w:t>
      </w:r>
    </w:p>
    <w:p w14:paraId="1D385C64" w14:textId="77777777" w:rsidR="008F57DE" w:rsidRPr="00D73E44" w:rsidRDefault="008F57DE" w:rsidP="008F57DE">
      <w:r w:rsidRPr="00D73E44">
        <w:t>По данным Минфина России, проект федерального закона № 1026181-8 «О федеральном бюджете на 2026 год и на плановый период 2027 и 2028 годов» предусматривает индексацию социальных пенсий на 14,8 %. Пересчет предлагается провести с 1 апреля 2026 года. Основанием для увеличения станет рост прожиточного минимума пенсионера за предыдущий год - этот показатель напрямую влияет на размер социальных выплат.</w:t>
      </w:r>
    </w:p>
    <w:p w14:paraId="163D398E" w14:textId="77777777" w:rsidR="008F57DE" w:rsidRPr="00D73E44" w:rsidRDefault="008F57DE" w:rsidP="008F57DE">
      <w:r w:rsidRPr="00D73E44">
        <w:t>Социальная пенсия назначается гражданам, которые не имеют достаточного страхового стажа для получения страховой пенсии, а также инвалидам и детям, потерявшим родителей. Порядок выплат регулируется федеральным законом № 166-ФЗ «О государственном пенсионном обеспечении в Российской Федерации».</w:t>
      </w:r>
    </w:p>
    <w:p w14:paraId="45D5AC2A" w14:textId="77777777" w:rsidR="008F57DE" w:rsidRPr="00D73E44" w:rsidRDefault="008F57DE" w:rsidP="008F57DE">
      <w:r w:rsidRPr="00D73E44">
        <w:t>«Размер индексации социальных пенсий связан с изменением прожиточного минимума пенсионера, установленного за предыдущий год», - следует из пояснительной записки Минфина России.</w:t>
      </w:r>
    </w:p>
    <w:p w14:paraId="313AAE36" w14:textId="77777777" w:rsidR="008F57DE" w:rsidRPr="00D73E44" w:rsidRDefault="008F57DE" w:rsidP="008F57DE">
      <w:r w:rsidRPr="00D73E44">
        <w:t>Кому положена социальная пенсия</w:t>
      </w:r>
    </w:p>
    <w:p w14:paraId="333A171F" w14:textId="77777777" w:rsidR="008F57DE" w:rsidRPr="00D73E44" w:rsidRDefault="008F57DE" w:rsidP="008F57DE">
      <w:r w:rsidRPr="00D73E44">
        <w:t xml:space="preserve">Право на социальную пенсию установлено пунктом 6 статьи 5 закона № 166-ФЗ. Получателями могут быть: </w:t>
      </w:r>
    </w:p>
    <w:p w14:paraId="5695E15E" w14:textId="77777777" w:rsidR="008F57DE" w:rsidRPr="00D73E44" w:rsidRDefault="008F57DE" w:rsidP="008F57DE">
      <w:r w:rsidRPr="00D73E44">
        <w:t>•</w:t>
      </w:r>
      <w:r w:rsidRPr="00D73E44">
        <w:tab/>
        <w:t xml:space="preserve">граждане, достигшие пенсионного возраста, но не набравшие минимального страхового стажа; </w:t>
      </w:r>
    </w:p>
    <w:p w14:paraId="4EF3BC92" w14:textId="77777777" w:rsidR="008F57DE" w:rsidRPr="00D73E44" w:rsidRDefault="008F57DE" w:rsidP="008F57DE">
      <w:r w:rsidRPr="00D73E44">
        <w:t>•</w:t>
      </w:r>
      <w:r w:rsidRPr="00D73E44">
        <w:tab/>
        <w:t xml:space="preserve">лица с инвалидностью, включая детей-инвалидов; </w:t>
      </w:r>
    </w:p>
    <w:p w14:paraId="77961CAE" w14:textId="77777777" w:rsidR="008F57DE" w:rsidRPr="00D73E44" w:rsidRDefault="008F57DE" w:rsidP="008F57DE">
      <w:r w:rsidRPr="00D73E44">
        <w:t>•</w:t>
      </w:r>
      <w:r w:rsidRPr="00D73E44">
        <w:tab/>
        <w:t xml:space="preserve">дети, потерявшие обоих родителей, или те, чьи родители неизвестны. </w:t>
      </w:r>
    </w:p>
    <w:p w14:paraId="54D731C6" w14:textId="77777777" w:rsidR="008F57DE" w:rsidRPr="00D73E44" w:rsidRDefault="008F57DE" w:rsidP="008F57DE">
      <w:r w:rsidRPr="00D73E44">
        <w:t>Можно ли получать две пенсии одновременно? В большинстве случаев - нет. Закон разрешает выбрать одну из возможных пенсий, однако существуют исключения: например, если гражданин имеет право на пенсию по инвалидности и социальную выплату, он может оформить обе, если это предусмотрено отдельными федеральными нормами.</w:t>
      </w:r>
    </w:p>
    <w:p w14:paraId="5E9D6ECA" w14:textId="77777777" w:rsidR="008F57DE" w:rsidRPr="00D73E44" w:rsidRDefault="008F57DE" w:rsidP="008F57DE">
      <w:r w:rsidRPr="00D73E44">
        <w:lastRenderedPageBreak/>
        <w:t>На практике это касается, например, военнослужащих, инвалидов вследствие военной травмы, а также участников Великой Отечественной войны.</w:t>
      </w:r>
    </w:p>
    <w:p w14:paraId="58B030DF" w14:textId="77777777" w:rsidR="008F57DE" w:rsidRPr="00D73E44" w:rsidRDefault="008F57DE" w:rsidP="008F57DE">
      <w:r w:rsidRPr="00D73E44">
        <w:t>Динамика индексаций и сравнение с прошлым</w:t>
      </w:r>
    </w:p>
    <w:p w14:paraId="7A4FADA8" w14:textId="77777777" w:rsidR="008F57DE" w:rsidRPr="00D73E44" w:rsidRDefault="008F57DE" w:rsidP="008F57DE">
      <w:r w:rsidRPr="00D73E44">
        <w:t>Последняя индексация социальных пенсий была проведена 1 апреля 2025 года и составила 14,75 %. Для сравнения: в 2024 году рост был скромнее - около 7 %. Таким образом, темпы увеличения выплат за два года фактически удвоились.</w:t>
      </w:r>
    </w:p>
    <w:p w14:paraId="5DC5ED48" w14:textId="77777777" w:rsidR="008F57DE" w:rsidRPr="00D73E44" w:rsidRDefault="008F57DE" w:rsidP="008F57DE">
      <w:r w:rsidRPr="00D73E44">
        <w:t>Плановый период, заложенный Минфином России, показывает постепенное снижение темпов роста: на 2027 год заложено повышение на 6,8 %, а на 2028 - на 4 %. Это отражает прогнозируемое замедление инфляции и стабилизацию доходной части бюджета.</w:t>
      </w:r>
    </w:p>
    <w:p w14:paraId="0D2CC8B0" w14:textId="77777777" w:rsidR="008F57DE" w:rsidRPr="00D73E44" w:rsidRDefault="008F57DE" w:rsidP="008F57DE">
      <w:r w:rsidRPr="00D73E44">
        <w:t>Почему не делают индексацию ежегодно в одном и том же размере? Размер повышения напрямую зависит от реального роста прожиточного минимума, а он формируется исходя из стоимости потребительской корзины за прошедший год.</w:t>
      </w:r>
    </w:p>
    <w:p w14:paraId="0A1BC023" w14:textId="77777777" w:rsidR="008F57DE" w:rsidRPr="00D73E44" w:rsidRDefault="008F57DE" w:rsidP="008F57DE">
      <w:r w:rsidRPr="00D73E44">
        <w:t>Если корзина дорожает быстрее - индексация выше. В годы, когда инфляция замедляется, государство сокращает темпы повышения выплат, чтобы сохранить баланс между доходами и расходами бюджета.</w:t>
      </w:r>
    </w:p>
    <w:p w14:paraId="65A6BB08" w14:textId="77777777" w:rsidR="008F57DE" w:rsidRPr="00D73E44" w:rsidRDefault="008F57DE" w:rsidP="008F57DE">
      <w:r w:rsidRPr="00D73E44">
        <w:t>Как рассчитывается прожиточный минимум пенсионера</w:t>
      </w:r>
    </w:p>
    <w:p w14:paraId="48620436" w14:textId="77777777" w:rsidR="008F57DE" w:rsidRPr="00D73E44" w:rsidRDefault="008F57DE" w:rsidP="008F57DE">
      <w:r w:rsidRPr="00D73E44">
        <w:t>Базовый показатель устанавливается ежегодно отдельным постановлением правительства. В него входят затраты на питание, одежду, коммунальные услуги, транспорт и медицинские нужды. Этот минимум определяет не только пенсии, но и размеры других социальных пособий.</w:t>
      </w:r>
    </w:p>
    <w:p w14:paraId="73487171" w14:textId="77777777" w:rsidR="008F57DE" w:rsidRPr="00D73E44" w:rsidRDefault="008F57DE" w:rsidP="008F57DE">
      <w:r w:rsidRPr="00D73E44">
        <w:t>Что будет, если прожиточный минимум растёт быстрее доходов бюджета? Тогда возможны корректировки - часть индексации могут перенести на следующий год, либо компенсировать за счёт резервных фондов. Однако такие случаи редки: при планировании бюджета закладывают прогнозный рост цен, чтобы избежать дефицита.</w:t>
      </w:r>
    </w:p>
    <w:p w14:paraId="3D34F67C" w14:textId="77777777" w:rsidR="008F57DE" w:rsidRPr="00D73E44" w:rsidRDefault="008F57DE" w:rsidP="008F57DE">
      <w:r w:rsidRPr="00D73E44">
        <w:t>По данным Минфина, в 2026 году прожиточный минимум пенсионера может вырасти примерно на 15 %, что и обусловило соответствующий размер индексации.</w:t>
      </w:r>
    </w:p>
    <w:p w14:paraId="33E0C565" w14:textId="77777777" w:rsidR="008F57DE" w:rsidRPr="00D73E44" w:rsidRDefault="008F57DE" w:rsidP="008F57DE">
      <w:r w:rsidRPr="00D73E44">
        <w:t>Как изменится жизнь получателей</w:t>
      </w:r>
    </w:p>
    <w:p w14:paraId="51017F12" w14:textId="77777777" w:rsidR="008F57DE" w:rsidRPr="00D73E44" w:rsidRDefault="008F57DE" w:rsidP="008F57DE">
      <w:r w:rsidRPr="00D73E44">
        <w:t>Повышение социальных пенсий коснётся примерно 3,2 миллиона человек. Для большинства это основная или единственная форма дохода. Средняя социальная пенсия в 2025 году составляла около 13 тысяч рублей. После индексации её размер увеличится почти на 2 тысячи рублей, что позволит частично компенсировать рост цен на продукты и лекарства.</w:t>
      </w:r>
    </w:p>
    <w:p w14:paraId="4174A50A" w14:textId="77777777" w:rsidR="008F57DE" w:rsidRPr="00D73E44" w:rsidRDefault="008F57DE" w:rsidP="008F57DE">
      <w:r w:rsidRPr="00D73E44">
        <w:t>Однако эксперты предупреждают: эффект от повышения будет ощутим только при стабильной инфляции. Если потребительские цены продолжат расти быстрее, чем прогнозирует Минфин, реальный доход пенсионеров может вновь сократиться.</w:t>
      </w:r>
    </w:p>
    <w:p w14:paraId="32EC3FC2" w14:textId="77777777" w:rsidR="008F57DE" w:rsidRPr="00D73E44" w:rsidRDefault="008F57DE" w:rsidP="008F57DE">
      <w:r w:rsidRPr="00D73E44">
        <w:t>А что если инфляция окажется выше прогноза? Тогда возможен внеочередной перерасчёт, как это уже происходило в 2022 и 2023 годах. Но такие решения требуют отдельного закона и зависят от экономической ситуации и бюджетных резервов.</w:t>
      </w:r>
    </w:p>
    <w:p w14:paraId="2C56C820" w14:textId="77777777" w:rsidR="008F57DE" w:rsidRPr="00D73E44" w:rsidRDefault="008F57DE" w:rsidP="008F57DE">
      <w:r w:rsidRPr="00D73E44">
        <w:t>Сравнение с другими выплатами</w:t>
      </w:r>
    </w:p>
    <w:p w14:paraId="18483484" w14:textId="77777777" w:rsidR="008F57DE" w:rsidRPr="00D73E44" w:rsidRDefault="008F57DE" w:rsidP="008F57DE">
      <w:r w:rsidRPr="00D73E44">
        <w:t xml:space="preserve">Социальные пенсии традиционно индексируются ниже, чем страховые, но в последние два года разрыв постепенно сокращается. Это связано с попыткой правительства </w:t>
      </w:r>
      <w:r w:rsidRPr="00D73E44">
        <w:lastRenderedPageBreak/>
        <w:t>выровнять уровень жизни пожилых граждан, не имеющих трудового стажа, и тех, кто получал заработанные выплаты.</w:t>
      </w:r>
    </w:p>
    <w:p w14:paraId="25136AF8" w14:textId="77777777" w:rsidR="008F57DE" w:rsidRPr="00D73E44" w:rsidRDefault="008F57DE" w:rsidP="008F57DE">
      <w:r w:rsidRPr="00D73E44">
        <w:t>В Европе аналогичные меры реализуются иначе: в Германии, например, минимальные социальные выплаты корректируются ежеквартально в зависимости от уровня цен, а во Франции - раз в год, но по более сложной формуле, включающей среднюю заработную плату.</w:t>
      </w:r>
    </w:p>
    <w:p w14:paraId="74FB7CB7" w14:textId="77777777" w:rsidR="008F57DE" w:rsidRPr="00D73E44" w:rsidRDefault="008F57DE" w:rsidP="008F57DE">
      <w:r w:rsidRPr="00D73E44">
        <w:t>Такое сравнение показывает, что Россия движется в сторону более гибкой модели социальной поддержки, хотя пока делает это с оглядкой на бюджетные возможности.</w:t>
      </w:r>
    </w:p>
    <w:p w14:paraId="6EEC6367" w14:textId="77777777" w:rsidR="008F57DE" w:rsidRPr="00D73E44" w:rsidRDefault="008F57DE" w:rsidP="008F57DE">
      <w:r w:rsidRPr="00D73E44">
        <w:t>Практическая сторона вопроса</w:t>
      </w:r>
    </w:p>
    <w:p w14:paraId="7DAE480C" w14:textId="77777777" w:rsidR="008F57DE" w:rsidRPr="00D73E44" w:rsidRDefault="008F57DE" w:rsidP="008F57DE">
      <w:r w:rsidRPr="00D73E44">
        <w:t>Гражданам, получающим социальную пенсию, не нужно подавать отдельное заявление для индексации - перерасчёт выполняется Пенсионным фондом России автоматически.</w:t>
      </w:r>
    </w:p>
    <w:p w14:paraId="220EE847" w14:textId="77777777" w:rsidR="008F57DE" w:rsidRPr="00D73E44" w:rsidRDefault="008F57DE" w:rsidP="008F57DE">
      <w:r w:rsidRPr="00D73E44">
        <w:t>Чтобы убедиться в правильности начислений, можно воспользоваться личным кабинетом на портале «Госуслуги» или обратиться в клиентскую службу фонда.</w:t>
      </w:r>
    </w:p>
    <w:p w14:paraId="30F19F45" w14:textId="77777777" w:rsidR="008F57DE" w:rsidRPr="00D73E44" w:rsidRDefault="008F57DE" w:rsidP="008F57DE">
      <w:r w:rsidRPr="00D73E44">
        <w:t xml:space="preserve">Короткая инструкция: </w:t>
      </w:r>
    </w:p>
    <w:p w14:paraId="4077EBBD" w14:textId="77777777" w:rsidR="008F57DE" w:rsidRPr="00D73E44" w:rsidRDefault="008F57DE" w:rsidP="008F57DE">
      <w:r w:rsidRPr="00D73E44">
        <w:t>•</w:t>
      </w:r>
      <w:r w:rsidRPr="00D73E44">
        <w:tab/>
        <w:t xml:space="preserve">Зайти в раздел «Пенсии и пособия». </w:t>
      </w:r>
    </w:p>
    <w:p w14:paraId="539B8B0C" w14:textId="77777777" w:rsidR="008F57DE" w:rsidRPr="00D73E44" w:rsidRDefault="008F57DE" w:rsidP="008F57DE">
      <w:r w:rsidRPr="00D73E44">
        <w:t>•</w:t>
      </w:r>
      <w:r w:rsidRPr="00D73E44">
        <w:tab/>
        <w:t xml:space="preserve">Проверить дату последнего изменения выплаты. </w:t>
      </w:r>
    </w:p>
    <w:p w14:paraId="11323FF3" w14:textId="77777777" w:rsidR="008F57DE" w:rsidRPr="00D73E44" w:rsidRDefault="008F57DE" w:rsidP="008F57DE">
      <w:r w:rsidRPr="00D73E44">
        <w:t>•</w:t>
      </w:r>
      <w:r w:rsidRPr="00D73E44">
        <w:tab/>
        <w:t xml:space="preserve">Сравнить сумму с расчётным показателем после индексации. </w:t>
      </w:r>
    </w:p>
    <w:p w14:paraId="4FCC1907" w14:textId="77777777" w:rsidR="008F57DE" w:rsidRPr="00D73E44" w:rsidRDefault="008F57DE" w:rsidP="008F57DE">
      <w:r w:rsidRPr="00D73E44">
        <w:t>•</w:t>
      </w:r>
      <w:r w:rsidRPr="00D73E44">
        <w:tab/>
        <w:t xml:space="preserve">При расхождении обратиться с заявлением в ПФР или МФЦ. </w:t>
      </w:r>
    </w:p>
    <w:p w14:paraId="63E913E2" w14:textId="77777777" w:rsidR="008F57DE" w:rsidRPr="00D73E44" w:rsidRDefault="008F57DE" w:rsidP="008F57DE">
      <w:r w:rsidRPr="00D73E44">
        <w:t>Можно ли оспорить неправильный перерасчёт? Да, в течение трёх лет со дня начисления. Если ошибка подтверждается, переплата или недоплата корректируется задним числом.</w:t>
      </w:r>
    </w:p>
    <w:p w14:paraId="7FACA5FB" w14:textId="77777777" w:rsidR="008F57DE" w:rsidRPr="00D73E44" w:rsidRDefault="008F57DE" w:rsidP="008F57DE">
      <w:r w:rsidRPr="00D73E44">
        <w:t>Распространённые заблуждения</w:t>
      </w:r>
    </w:p>
    <w:p w14:paraId="1D688912" w14:textId="77777777" w:rsidR="008F57DE" w:rsidRPr="00D73E44" w:rsidRDefault="008F57DE" w:rsidP="008F57DE">
      <w:r w:rsidRPr="00D73E44">
        <w:t>Распространено мнение, что социальная пенсия положена всем пожилым людям без исключения. На самом деле это не так. Если человек имеет хотя бы минимальный трудовой стаж, он получает страховую пенсию, даже если она меньше социальной.</w:t>
      </w:r>
    </w:p>
    <w:p w14:paraId="4E5F26D1" w14:textId="77777777" w:rsidR="008F57DE" w:rsidRPr="00D73E44" w:rsidRDefault="008F57DE" w:rsidP="008F57DE">
      <w:r w:rsidRPr="00D73E44">
        <w:t>Другой частый миф - будто социальные пенсии назначаются только гражданам без регистрации или постоянного места жительства. Закон не содержит таких ограничений: важен лишь факт постоянного проживания на территории России.</w:t>
      </w:r>
    </w:p>
    <w:p w14:paraId="3361115E" w14:textId="77777777" w:rsidR="008F57DE" w:rsidRPr="00D73E44" w:rsidRDefault="008F57DE" w:rsidP="008F57DE">
      <w:r w:rsidRPr="00D73E44">
        <w:t>Зачем разделять виды пенсий? Это связано с источниками финансирования. Страховые пенсии формируются за счёт страховых взносов работодателей, социальные - напрямую из федерального бюджета.</w:t>
      </w:r>
    </w:p>
    <w:p w14:paraId="2DE41D24" w14:textId="77777777" w:rsidR="008F57DE" w:rsidRPr="00D73E44" w:rsidRDefault="008F57DE" w:rsidP="008F57DE">
      <w:r w:rsidRPr="00D73E44">
        <w:t>Что будет дальше</w:t>
      </w:r>
    </w:p>
    <w:p w14:paraId="233EA753" w14:textId="77777777" w:rsidR="008F57DE" w:rsidRPr="00D73E44" w:rsidRDefault="008F57DE" w:rsidP="008F57DE">
      <w:r w:rsidRPr="00D73E44">
        <w:t>Согласно законопроекту, в 2027 году рост социальных выплат составит 6,8 %, а в 2028 - 4 %. Это умеренные значения, отражающие прогноз по инфляции и росту ВВП.</w:t>
      </w:r>
    </w:p>
    <w:p w14:paraId="35A5EC4D" w14:textId="77777777" w:rsidR="008F57DE" w:rsidRPr="00D73E44" w:rsidRDefault="008F57DE" w:rsidP="008F57DE">
      <w:r w:rsidRPr="00D73E44">
        <w:t>Для сравнения, в период 2015-2020 годов индексирование социальных пенсий редко превышало 4 % в год. Новая волна повышения показывает, что государство стремится смягчить последствия ценового давления последних лет.</w:t>
      </w:r>
    </w:p>
    <w:p w14:paraId="396714F3" w14:textId="77777777" w:rsidR="008F57DE" w:rsidRPr="00D73E44" w:rsidRDefault="008F57DE" w:rsidP="008F57DE">
      <w:r w:rsidRPr="00D73E44">
        <w:t>Оправдаются ли ожидания? Это зависит от устойчивости экономики и способности бюджета выдерживать нагрузку. Если доходы федеральной казны сохранят темпы роста, индексации социальных выплат могут стать ежегодными и более равномерными.</w:t>
      </w:r>
    </w:p>
    <w:p w14:paraId="429B72FD" w14:textId="77777777" w:rsidR="00111D7C" w:rsidRDefault="008F57DE" w:rsidP="008F57DE">
      <w:pPr>
        <w:rPr>
          <w:rStyle w:val="a3"/>
        </w:rPr>
      </w:pPr>
      <w:hyperlink r:id="rId27" w:history="1">
        <w:r w:rsidRPr="00D73E44">
          <w:rPr>
            <w:rStyle w:val="a3"/>
          </w:rPr>
          <w:t>https://www.moneytimes.ru/news/socialnye-pensii-indeksacija-pensionery-vyplaty/110034/</w:t>
        </w:r>
      </w:hyperlink>
    </w:p>
    <w:p w14:paraId="60971D0A" w14:textId="77777777" w:rsidR="00864472" w:rsidRPr="00864472" w:rsidRDefault="00864472" w:rsidP="00864472">
      <w:pPr>
        <w:pStyle w:val="2"/>
      </w:pPr>
      <w:bookmarkStart w:id="92" w:name="_Toc211321412"/>
      <w:r w:rsidRPr="00864472">
        <w:t>NEWS.ru, 13.10.2025, Перерасчет пенсий: кому и на сколько повысят в ноябре 2025 года, индексация</w:t>
      </w:r>
      <w:bookmarkEnd w:id="92"/>
    </w:p>
    <w:p w14:paraId="2041ED44" w14:textId="77777777" w:rsidR="00864472" w:rsidRPr="00864472" w:rsidRDefault="00864472" w:rsidP="00864472">
      <w:pPr>
        <w:pStyle w:val="3"/>
      </w:pPr>
      <w:bookmarkStart w:id="93" w:name="_Toc211321413"/>
      <w:r w:rsidRPr="00864472">
        <w:t>Социальный фонд РФ в ноябре 2025 года проведет очередной перерасчет пенсий для ряда граждан. Кого коснется индексация, на сколько повысят выплаты?</w:t>
      </w:r>
      <w:bookmarkEnd w:id="93"/>
    </w:p>
    <w:p w14:paraId="1C37FB02" w14:textId="77777777" w:rsidR="00864472" w:rsidRPr="00864472" w:rsidRDefault="00864472" w:rsidP="00864472">
      <w:r w:rsidRPr="00864472">
        <w:t>Кому и на сколько повысят пенсии в ноябре 2025 года</w:t>
      </w:r>
    </w:p>
    <w:p w14:paraId="2AA54323" w14:textId="77777777" w:rsidR="00864472" w:rsidRPr="00864472" w:rsidRDefault="00864472" w:rsidP="00864472">
      <w:r w:rsidRPr="00864472">
        <w:t>Индексация коснется пожилых граждан старше 80 лет, инвалидов I группы, членов летных экипажей гражданской авиации, работников угольной промышленности, сообщил член комитета Госдумы по малому и среднему предпринимательству Алексей Говырин.</w:t>
      </w:r>
    </w:p>
    <w:p w14:paraId="210D4D2A" w14:textId="77777777" w:rsidR="00864472" w:rsidRPr="00864472" w:rsidRDefault="00864472" w:rsidP="00864472">
      <w:r w:rsidRPr="00864472">
        <w:t>"Пенсионеры, которым исполняется 80 лет, получат удвоенную фиксированную выплату к страховой пенсии. Ее размер с начала 2025 года составляет 8,9 тысячи рублей, а после удвоения - 17,8 тысячи рублей. Дополнительно к этому начисляется надбавка за уход - 1314 рублей, проиндексированная с февраля на 7,3%", - сказал депутат.</w:t>
      </w:r>
    </w:p>
    <w:p w14:paraId="1656079F" w14:textId="77777777" w:rsidR="00864472" w:rsidRPr="00864472" w:rsidRDefault="00864472" w:rsidP="00864472">
      <w:r w:rsidRPr="00864472">
        <w:t>По его словам, аналогичное правило действует для инвалидов I группы, независимо от возраста: удвоение фиксированной части и ежемесячная компенсация в том же размере.</w:t>
      </w:r>
    </w:p>
    <w:p w14:paraId="7D6F1D8C" w14:textId="77777777" w:rsidR="00864472" w:rsidRPr="00864472" w:rsidRDefault="00864472" w:rsidP="00864472">
      <w:r w:rsidRPr="00864472">
        <w:t>"Если пенсионер проживает в регионе с районным коэффициентом, итоговая сумма увеличивается в 1,15-1,9 раза. В результате житель северного региона после 80 лет может получить прибавку свыше 10 тысяч рублей", - добавил парламентарий.</w:t>
      </w:r>
    </w:p>
    <w:p w14:paraId="2ACD8C4E" w14:textId="77777777" w:rsidR="00864472" w:rsidRPr="00864472" w:rsidRDefault="00864472" w:rsidP="00864472">
      <w:r w:rsidRPr="00864472">
        <w:t>В среднем по РФ прожиточный минимум пенсионера в 2025 году установлен на уровне 15 250 рублей, напомнил он.</w:t>
      </w:r>
    </w:p>
    <w:p w14:paraId="2A8C5D56" w14:textId="77777777" w:rsidR="00864472" w:rsidRPr="00864472" w:rsidRDefault="00864472" w:rsidP="00864472">
      <w:r w:rsidRPr="00864472">
        <w:t>"Тем, чья пенсия не достигает этой суммы, назначается федеральная социальная доплата. Проверить размер своей надбавки можно в личном кабинете на портале „Госуслуг“ или через сайт Социального фонда России. Механизм перерасчета не требует подачи заявлений", - объяснил Говырин.</w:t>
      </w:r>
    </w:p>
    <w:p w14:paraId="65E56D47" w14:textId="77777777" w:rsidR="00864472" w:rsidRPr="00864472" w:rsidRDefault="00864472" w:rsidP="00864472">
      <w:r w:rsidRPr="00864472">
        <w:t>Что известно об индексации пенсий и пособий в 2026 году</w:t>
      </w:r>
    </w:p>
    <w:p w14:paraId="2D9E301C" w14:textId="77777777" w:rsidR="00864472" w:rsidRPr="00864472" w:rsidRDefault="00864472" w:rsidP="00864472">
      <w:r w:rsidRPr="00864472">
        <w:t>По данным Минтруда РФ, страховые пенсии в следующем году повысят на 7,6%, в среднем прибавка составит почти две тысячи рублей. В итоге пенсия по старости вырастет до 27,1 тысячи, а социальные, с 1 апреля, - на 6,8%. На эти цели будет направлено почти 13 трлн рублей. При этом страховые пенсии в 2026 году проиндексируют только один раз.</w:t>
      </w:r>
    </w:p>
    <w:p w14:paraId="28A86A8E" w14:textId="77777777" w:rsidR="00864472" w:rsidRPr="00864472" w:rsidRDefault="00864472" w:rsidP="00864472">
      <w:r w:rsidRPr="00864472">
        <w:t>"Как и в прошлом году, принято решение о досрочной индексации пенсий: не с 1 февраля по фактической инфляции, с 1 апреля - исходя из доходов Социального фонда, а сразу с 1 января - выше инфляции", - сказано в сообщении ведомства.</w:t>
      </w:r>
    </w:p>
    <w:p w14:paraId="600C8EE5" w14:textId="77777777" w:rsidR="00864472" w:rsidRPr="00864472" w:rsidRDefault="00864472" w:rsidP="00864472">
      <w:r w:rsidRPr="00864472">
        <w:t>Кроме того, с 1 февраля 2026 года по уровню фактической инфляции будут проиндексированы ежемесячные денежные выплаты гражданам с инвалидностью, ветеранам, Героям Советского Союза, Героям России, Героям Социалистического Труда, Героям Труда России, матерям-героиням, пособия для пострадавших от радиации и другие меры поддержки.</w:t>
      </w:r>
    </w:p>
    <w:p w14:paraId="5CD2C1B4" w14:textId="77777777" w:rsidR="00864472" w:rsidRPr="00864472" w:rsidRDefault="00864472" w:rsidP="00864472">
      <w:r w:rsidRPr="00864472">
        <w:lastRenderedPageBreak/>
        <w:t>В Минтруде также сообщили, что материнский капитал с 1 февраля проиндексируют на уровень фактической инфляции в 6,8%. В результате маткапитал увеличится до 974,1 тысячи рублей на второго ребенка, если у семьи нет маткапитала на первенца, и до 737,2 тысячи рублей на первого ребенка. Единовременное пособие при рождении малыша вырастет до 28 773 рублей.</w:t>
      </w:r>
    </w:p>
    <w:p w14:paraId="1C5E006B" w14:textId="77777777" w:rsidR="00864472" w:rsidRDefault="00864472" w:rsidP="00864472">
      <w:pPr>
        <w:rPr>
          <w:rStyle w:val="a3"/>
        </w:rPr>
      </w:pPr>
      <w:hyperlink r:id="rId28" w:history="1">
        <w:r w:rsidRPr="00F87257">
          <w:rPr>
            <w:rStyle w:val="a3"/>
          </w:rPr>
          <w:t>https://news.ru/economics/pereraschet-pensij-komu-i-na-skolko-povysyat-v-noyabre-2025-goda-indeksaciya</w:t>
        </w:r>
      </w:hyperlink>
      <w:r>
        <w:rPr>
          <w:rStyle w:val="a3"/>
        </w:rPr>
        <w:t xml:space="preserve"> </w:t>
      </w:r>
    </w:p>
    <w:p w14:paraId="5D42BD2B" w14:textId="77777777" w:rsidR="00B30959" w:rsidRDefault="00B30959" w:rsidP="00B30959">
      <w:pPr>
        <w:pStyle w:val="2"/>
      </w:pPr>
      <w:bookmarkStart w:id="94" w:name="_Hlk211321031"/>
      <w:bookmarkStart w:id="95" w:name="_Toc211321414"/>
      <w:r>
        <w:t>АиФ, 13.10.2025</w:t>
      </w:r>
      <w:r w:rsidRPr="001F73E8">
        <w:t xml:space="preserve">, </w:t>
      </w:r>
      <w:r>
        <w:t>Социальная дистанция. Почему зарплаты в России выше пенсий в среднем на 76%</w:t>
      </w:r>
      <w:bookmarkEnd w:id="95"/>
    </w:p>
    <w:p w14:paraId="64601294" w14:textId="77777777" w:rsidR="00B30959" w:rsidRDefault="00B30959" w:rsidP="00B30959">
      <w:pPr>
        <w:pStyle w:val="3"/>
      </w:pPr>
      <w:bookmarkStart w:id="96" w:name="_Toc211321415"/>
      <w:r>
        <w:t>Со следующего года пенсии в России будут расти быстрее, однако темпы увеличения зарплат они все равно не догонят, заявила aif.ru профессор кафедры государственных и муниципальных финансов РЭУ им. Плеханова Наталья Проданова.</w:t>
      </w:r>
      <w:bookmarkEnd w:id="96"/>
    </w:p>
    <w:p w14:paraId="54B5B08D" w14:textId="77777777" w:rsidR="00B30959" w:rsidRDefault="00B30959" w:rsidP="00B30959">
      <w:r>
        <w:t>В августе 2025 года средняя пенсия в России составила 23,5 тыс. руб. При этом средний заработок подобрался к отметке 100 тыс. руб. В итоге пенсия составила всего 24% от зарплаты, это минимальный показатель за 17 лет.</w:t>
      </w:r>
    </w:p>
    <w:p w14:paraId="5942E391" w14:textId="77777777" w:rsidR="00B30959" w:rsidRDefault="00B30959" w:rsidP="00B30959">
      <w:r>
        <w:t>«Рынок труда в России дефицитный, зарплаты растут опережающими темпами, - говорит Проданова. - Скорость роста пенсий за ними просто не поспевает. На этом сказалось сразу несколько факторов: во-первых, в 2016 году приостановили индексацию пенсий работающих пенсионеров. Во-вторых, пенсии в России увеличивали в пределах инфляции, которую темпы роста доходов трудоспособных россиян попросту обгоняли».</w:t>
      </w:r>
    </w:p>
    <w:p w14:paraId="7621236A" w14:textId="77777777" w:rsidR="00B30959" w:rsidRDefault="00B30959" w:rsidP="00B30959">
      <w:r>
        <w:t>Соотношение пенсии и заработка, который человек потерял после окончания работы, называют коэффициентом замещения. Его значение, согласно рекомендациям Международной организации труда (МОТ), куда входит и Россия, не должно быть меньше 40%, напоминает эксперт. При таком раскладе средняя пенсия в России в 2025 году должна быть не менее 40 тыс. руб.</w:t>
      </w:r>
    </w:p>
    <w:p w14:paraId="70588F5E" w14:textId="77777777" w:rsidR="00B30959" w:rsidRDefault="00B30959" w:rsidP="00B30959">
      <w:r>
        <w:t>«Чуть сократить это отставание может, во-первых, возобновленная в 2025 году индексация пенсий работающих пенсионеров, - считает Проданова. - Во-вторых, несколько исправить ситуацию поможет двухэтапное повышение страховых пенсий с учетом инфляции и доходов Соцфонда. Однако довести разрыв до стандартов МОТ вряд ли получится».</w:t>
      </w:r>
    </w:p>
    <w:p w14:paraId="1080FEB7" w14:textId="77777777" w:rsidR="00B30959" w:rsidRDefault="00B30959" w:rsidP="00B30959">
      <w:r>
        <w:t>Продолжительность жизни в стране по темпам роста опережает уровень рождаемости, население России стареет, отмечает Проданова. И если сейчас у нас на тысячу работников проходится 435 пенсионеров, то через 20-25 лет, по прогнозам Росстата, их будет уже 500 человек. При солидарной пенсионной системе это увеличит нагрузку на людей трудоспособного возраста. Ведь именно они обеспечивают деньгами Соцфонд, чтобы тот мог выплатить пособия тем, кто уже завершил карьеру.</w:t>
      </w:r>
    </w:p>
    <w:p w14:paraId="3FB865CF" w14:textId="77777777" w:rsidR="00B30959" w:rsidRDefault="00B30959" w:rsidP="00B30959">
      <w:hyperlink r:id="rId29" w:history="1">
        <w:r w:rsidRPr="00F87257">
          <w:rPr>
            <w:rStyle w:val="a3"/>
          </w:rPr>
          <w:t>https://aif.ru/money/mymoney/socialnaya-distanciya-pochemu-zarplaty-v-rossii-vyshe-pensiy-v-srednem-na-76</w:t>
        </w:r>
      </w:hyperlink>
      <w:r w:rsidRPr="00B30959">
        <w:t xml:space="preserve"> </w:t>
      </w:r>
    </w:p>
    <w:p w14:paraId="202679F0" w14:textId="77777777" w:rsidR="00FE41DC" w:rsidRDefault="00FE41DC" w:rsidP="00FE41DC">
      <w:pPr>
        <w:pStyle w:val="2"/>
      </w:pPr>
      <w:bookmarkStart w:id="97" w:name="_Toc211321416"/>
      <w:bookmarkEnd w:id="94"/>
      <w:r>
        <w:lastRenderedPageBreak/>
        <w:t>Газета.Ru, 14.10.202</w:t>
      </w:r>
      <w:r w:rsidRPr="00FE41DC">
        <w:t xml:space="preserve">5, </w:t>
      </w:r>
      <w:r>
        <w:t>Названа сумма пенсионных накоплений, которую можно забрать в 2027 и 2028 годах</w:t>
      </w:r>
      <w:bookmarkEnd w:id="97"/>
    </w:p>
    <w:p w14:paraId="7F20A774" w14:textId="77777777" w:rsidR="00FE41DC" w:rsidRDefault="00FE41DC" w:rsidP="00FE41DC">
      <w:pPr>
        <w:pStyle w:val="3"/>
      </w:pPr>
      <w:bookmarkStart w:id="98" w:name="_Toc211321417"/>
      <w:r>
        <w:t>Мужчины 60 лет и женщины 55 лет смогут забрать всю сумму пенсионных накоплений в 2027 году, если она не превышает 457,35 тыс. рублей, рассказал «Газете.Ru» кандидат экономических наук, доцент Финансового университета при правительстве РФ Игорь Балынин.</w:t>
      </w:r>
      <w:bookmarkEnd w:id="98"/>
    </w:p>
    <w:p w14:paraId="22C500FB" w14:textId="77777777" w:rsidR="00FE41DC" w:rsidRDefault="00FE41DC" w:rsidP="00FE41DC">
      <w:r>
        <w:t>По его оценке, в 2028 году эта сумма составит 475,66 тыс. рублей.</w:t>
      </w:r>
    </w:p>
    <w:p w14:paraId="7AC37020" w14:textId="77777777" w:rsidR="00FE41DC" w:rsidRDefault="00FE41DC" w:rsidP="00FE41DC">
      <w:r>
        <w:t>Экономист пояснил, что с 2027 года прожиточный минимум на душу населения увеличится до 19,7 тыс. рублей, а прожиточный минимум пенсионера - до 16,94 тыс. рублей соответственно, в 2028 году - до 20,49 тыс. и 17,62 тыс. рублей соответственно.</w:t>
      </w:r>
    </w:p>
    <w:p w14:paraId="36B17EC0" w14:textId="77777777" w:rsidR="00FE41DC" w:rsidRDefault="00FE41DC" w:rsidP="00FE41DC">
      <w:r>
        <w:t>«Если пенсионных накоплений меньше, чем 457,35 тыс. рублей в 2027-м и 475,66 тыс. рублей в 2028 годы, гражданину полагается единовременная выплата. Планируется, что Социальный фонд России в 2027 году осуществит разовую выплату около 593 тыс. россиянам, а в 2028 году - 574 тыс. Средний размер единовременной выплаты в 2027 году достигнет 119,3 тыс. рублей, в 2028 году - 113,5 тыс. рублей», - отметил Балынин.</w:t>
      </w:r>
    </w:p>
    <w:p w14:paraId="525860CB" w14:textId="77777777" w:rsidR="00FE41DC" w:rsidRDefault="00FE41DC" w:rsidP="00FE41DC">
      <w:r>
        <w:t>Также, по прогнозам эксперта, ежегодно в 2027-2028 годах порядка 700-800 тыс. человек будут получать единовременную выплату из средств пенсионных накоплений в негосударственных пенсионных фондах.</w:t>
      </w:r>
    </w:p>
    <w:p w14:paraId="23862BCE" w14:textId="77777777" w:rsidR="00FE41DC" w:rsidRDefault="00FE41DC" w:rsidP="00FE41DC">
      <w:r>
        <w:t>Экономист подчеркнул, что застрахованные лица вправе выбрать один из двух способов получения пенсионных накоплений - пожизненную накопительную пенсию либо срочную пенсионную выплату. Разовая выплата назначается, если сумма накоплений меньше установленного расчетного значения, которое зависит от прожиточного минимума пенсионера, то есть 457,35 тыс. рублей в 227-м и 475,66 тыс. рублей в 2028 году.</w:t>
      </w:r>
    </w:p>
    <w:p w14:paraId="6D4B526D" w14:textId="77777777" w:rsidR="00FE41DC" w:rsidRPr="00FE41DC" w:rsidRDefault="00FE41DC" w:rsidP="00FE41DC">
      <w:hyperlink r:id="rId30" w:history="1">
        <w:r w:rsidRPr="00544E13">
          <w:rPr>
            <w:rStyle w:val="a3"/>
          </w:rPr>
          <w:t>https://www.gazeta.ru/business/news/2025/10/14/26945696.shtml</w:t>
        </w:r>
      </w:hyperlink>
      <w:r w:rsidRPr="00FE41DC">
        <w:t xml:space="preserve"> </w:t>
      </w:r>
    </w:p>
    <w:p w14:paraId="7DA62292" w14:textId="77777777" w:rsidR="003155AE" w:rsidRPr="00D73E44" w:rsidRDefault="003155AE" w:rsidP="003155AE">
      <w:pPr>
        <w:pStyle w:val="2"/>
      </w:pPr>
      <w:bookmarkStart w:id="99" w:name="_Toc211321418"/>
      <w:r w:rsidRPr="00D73E44">
        <w:t>Конкурент, 13.10.2025, Грядет очередная индексация пенсий. Выплаты удвоят – кто в списке</w:t>
      </w:r>
      <w:bookmarkEnd w:id="99"/>
    </w:p>
    <w:p w14:paraId="6989285B" w14:textId="77777777" w:rsidR="003155AE" w:rsidRPr="00D73E44" w:rsidRDefault="003155AE" w:rsidP="00014D1D">
      <w:pPr>
        <w:pStyle w:val="3"/>
      </w:pPr>
      <w:bookmarkStart w:id="100" w:name="_Toc211321419"/>
      <w:r w:rsidRPr="00D73E44">
        <w:t>В ноябре 2025 г. Социальный фонд России (СФР) проведет очередной перерасчет пенсий, который затронет граждан, достигших возраста 80 лет, инвалидов I группы, членов летных экипажей гражданской авиации и работников угольной промышленности. Об этом напоминает  член комитета Госдумы по МСП Алексей Говырин.</w:t>
      </w:r>
      <w:bookmarkEnd w:id="100"/>
    </w:p>
    <w:p w14:paraId="4DDE2BDC" w14:textId="77777777" w:rsidR="003155AE" w:rsidRPr="00D73E44" w:rsidRDefault="003155AE" w:rsidP="003155AE">
      <w:r w:rsidRPr="00D73E44">
        <w:t>Пенсионеры, достигшие 80-летнего возраста, получат удвоенную фиксированную выплату к страховой пенсии, которая с начала 2025 г. составляет 8907,70 руб., а после удвоения достигнет 17 815,40 руб. Дополнительно к этому начисляется надбавка за уход в размере 1314 руб., проиндексированная с февраля на 7,3%. Аналогичные правила применяются для инвалидов I группы независимо от возраста. Для проживающих в регионах с районным коэффициентом итоговая сумма увеличивается в 1,15–1,9 раза.</w:t>
      </w:r>
    </w:p>
    <w:p w14:paraId="5F4579FA" w14:textId="77777777" w:rsidR="003155AE" w:rsidRPr="00D73E44" w:rsidRDefault="003155AE" w:rsidP="003155AE">
      <w:r w:rsidRPr="00D73E44">
        <w:t>«Житель северного региона после 80 лет может получить прибавку свыше 10 тыс. руб.», – сообщил Говырин.</w:t>
      </w:r>
    </w:p>
    <w:p w14:paraId="07654A9C" w14:textId="77777777" w:rsidR="003155AE" w:rsidRPr="00D73E44" w:rsidRDefault="003155AE" w:rsidP="003155AE">
      <w:r w:rsidRPr="00D73E44">
        <w:lastRenderedPageBreak/>
        <w:t>Для летных экипажей и работников угольной промышленности перерасчет проводится ежеквартально. Доплата зависит от вредности условий труда и продолжительности специального стажа, при этом минимальный стаж для мужчин составляет 25 лет, для женщин – 20 лет. За каждый год сверх нормы начисляется 1% от среднемесячного заработка, но не более 75–85% от прежнего оклада. В ноябре 2025 года выплаты в этой категории вырастут на 2–5% благодаря применению инфляционного коэффициента 1,076, а средняя прибавка составит 1,5–3 тыс. руб.</w:t>
      </w:r>
    </w:p>
    <w:p w14:paraId="53EBED88" w14:textId="77777777" w:rsidR="003155AE" w:rsidRPr="00D73E44" w:rsidRDefault="003155AE" w:rsidP="003155AE">
      <w:r w:rsidRPr="00D73E44">
        <w:t>Также будут увеличены ежемесячные денежные выплаты федеральным льготникам – индексация на 9,5% довела средний размер ЕДВ до 4191 руб.</w:t>
      </w:r>
    </w:p>
    <w:p w14:paraId="1D04505A" w14:textId="77777777" w:rsidR="003155AE" w:rsidRPr="00D73E44" w:rsidRDefault="003155AE" w:rsidP="003155AE">
      <w:r w:rsidRPr="00D73E44">
        <w:t>«Работающим пенсионерам с 2025 г. вновь начисляется ежегодная индексация страховой пенсии. После прекращения трудовой деятельности все накопленные индексации учитываются автоматически, и выплата назначается уже в полном объеме, без необходимости обращаться в СФР. В итоге сумма пенсии после перерасчета может заметно увеличиться, особенно если человек работал несколько лет подряд без индексации», – рассказал Говырин.</w:t>
      </w:r>
    </w:p>
    <w:p w14:paraId="498B4D49" w14:textId="77777777" w:rsidR="003155AE" w:rsidRPr="00D73E44" w:rsidRDefault="003155AE" w:rsidP="003155AE">
      <w:r w:rsidRPr="00D73E44">
        <w:t>Для пенсионеров, чьи выплаты не достигают прожиточного минимума, установленного на уровне 15 250 руб., назначается федеральная социальная доплата. Механизм перерасчета не требует подачи заявлений, поскольку все данные поступают в Социальный фонд России в автоматическом режиме.</w:t>
      </w:r>
    </w:p>
    <w:p w14:paraId="0020B307" w14:textId="77777777" w:rsidR="003155AE" w:rsidRPr="00D73E44" w:rsidRDefault="003155AE" w:rsidP="003155AE">
      <w:hyperlink r:id="rId31" w:history="1">
        <w:r w:rsidRPr="00D73E44">
          <w:rPr>
            <w:rStyle w:val="a3"/>
          </w:rPr>
          <w:t>https://konkurent.ru/article/81387</w:t>
        </w:r>
      </w:hyperlink>
      <w:r w:rsidRPr="00D73E44">
        <w:t xml:space="preserve"> </w:t>
      </w:r>
    </w:p>
    <w:p w14:paraId="0180CE4A" w14:textId="77777777" w:rsidR="003155AE" w:rsidRPr="00D73E44" w:rsidRDefault="003155AE" w:rsidP="003155AE">
      <w:pPr>
        <w:pStyle w:val="2"/>
      </w:pPr>
      <w:bookmarkStart w:id="101" w:name="_Toc211321420"/>
      <w:r w:rsidRPr="00D73E44">
        <w:t>Конкурент, 13.10.2025, Бумажные пенсионные удостоверения можно выкидывать. Скоро все изменится</w:t>
      </w:r>
      <w:bookmarkEnd w:id="101"/>
    </w:p>
    <w:p w14:paraId="4576AFF2" w14:textId="77777777" w:rsidR="003155AE" w:rsidRPr="00D73E44" w:rsidRDefault="003155AE" w:rsidP="00014D1D">
      <w:pPr>
        <w:pStyle w:val="3"/>
      </w:pPr>
      <w:bookmarkStart w:id="102" w:name="_Toc211321421"/>
      <w:r w:rsidRPr="00D73E44">
        <w:t>Минцифры РФ планирует до конца года запустить на «Госуслугах» электронные пенсионные удостоверения, которые можно будет предъявлять взамен бумажных, сообщила директор департамента развития технологий цифровой идентификации министерства Татьяна Скворцова.</w:t>
      </w:r>
      <w:bookmarkEnd w:id="102"/>
    </w:p>
    <w:p w14:paraId="7548AE90" w14:textId="77777777" w:rsidR="003155AE" w:rsidRPr="00D73E44" w:rsidRDefault="003155AE" w:rsidP="003155AE">
      <w:r w:rsidRPr="00D73E44">
        <w:t>Она напомнила, что в конце 2024 г. на портале было запущено электронное удостоверение многодетного. «То есть теперь фактически будет три социальных удостоверения, которые будет возможно предъявить в «Госуслугах», – сказала представитель Минцифры.</w:t>
      </w:r>
    </w:p>
    <w:p w14:paraId="005DD310" w14:textId="77777777" w:rsidR="003155AE" w:rsidRPr="00D73E44" w:rsidRDefault="003155AE" w:rsidP="003155AE">
      <w:r w:rsidRPr="00D73E44">
        <w:t>Она отметила, что запуск электронных удостоверений взамен бумажных стал возможен благодаря участию Социального фонда России (СФР), который запустил электронные «витрины», позволяющие использовать необходимые для оформления удостоверений сведения, проверять, действительно ли человек имеет право на те или иные льготы.</w:t>
      </w:r>
    </w:p>
    <w:p w14:paraId="2A76ACF5" w14:textId="77777777" w:rsidR="003155AE" w:rsidRPr="00D73E44" w:rsidRDefault="003155AE" w:rsidP="003155AE">
      <w:r w:rsidRPr="00D73E44">
        <w:t>«Самым важным, наверное, фактором для того, чтобы такие услуги (электронных удостоверений) оказывались, это база самих льготников. На федеральном уровне СФР в этом году запустил ряд витрин, которые позволяют эти сведения получать. Это сведения о многодетных, об инвалидности, о пенсионерах. То есть достаточно большой перечень лиц, который мы можем сейчас учитывать», – сказала чиновник.</w:t>
      </w:r>
    </w:p>
    <w:p w14:paraId="25D609ED" w14:textId="77777777" w:rsidR="003155AE" w:rsidRPr="00D73E44" w:rsidRDefault="003155AE" w:rsidP="003155AE">
      <w:r w:rsidRPr="00D73E44">
        <w:t>Она добавила, что свои витрины данных о льготах создают и регионы.</w:t>
      </w:r>
    </w:p>
    <w:p w14:paraId="1F477F93" w14:textId="77777777" w:rsidR="003155AE" w:rsidRPr="00D73E44" w:rsidRDefault="003155AE" w:rsidP="003155AE">
      <w:r w:rsidRPr="00D73E44">
        <w:lastRenderedPageBreak/>
        <w:t>«К концу года, мы ожидаем, что будут готовы порядка 20 региональных витрин. Таким образом, достаточно большой объем сведений у нас сейчас консолидируется», – сказала Скворцова.</w:t>
      </w:r>
    </w:p>
    <w:p w14:paraId="14F5DFE7" w14:textId="77777777" w:rsidR="003155AE" w:rsidRPr="00D73E44" w:rsidRDefault="003155AE" w:rsidP="003155AE">
      <w:r w:rsidRPr="00D73E44">
        <w:t>Она также сообщила, что сейчас Минцифры совместно с ЦБ РФ, НСПК, Федеральным казначейством и СФР прорабатывают создание единой точки учета всех льготных программ – как государственных, так и негосударственных. Предполагается, что таким центром может стать АО «Национальная система платежных карт» (НСПК).</w:t>
      </w:r>
    </w:p>
    <w:p w14:paraId="379B6EEB" w14:textId="77777777" w:rsidR="003155AE" w:rsidRPr="00D73E44" w:rsidRDefault="003155AE" w:rsidP="003155AE">
      <w:r w:rsidRPr="00D73E44">
        <w:t>«Основным ядром, вероятнее всего, может выступить НСПК, так как НСПК является точкой, к которой подключены все банки на территории РФ, фактически 99% юрлиц используют данный продукт, 85% безналичных расчетов происходит через эту точку. При этом инфраструктура является достаточно надежной и может стать инфраструктурой представления льготы», – пояснила представитель Минцифры.</w:t>
      </w:r>
    </w:p>
    <w:p w14:paraId="60FB0A95" w14:textId="77777777" w:rsidR="003155AE" w:rsidRPr="00D73E44" w:rsidRDefault="003155AE" w:rsidP="003155AE">
      <w:r w:rsidRPr="00D73E44">
        <w:t>Она добавила, что платежная карта «Мир», которая уже сейчас используется и для получения пенсий, и для ряда льготных услуг, может стать картой, к которой будет привязана та или иная категория льготы.</w:t>
      </w:r>
    </w:p>
    <w:p w14:paraId="19D1CE79" w14:textId="77777777" w:rsidR="003155AE" w:rsidRPr="00D73E44" w:rsidRDefault="003155AE" w:rsidP="003155AE">
      <w:r w:rsidRPr="00D73E44">
        <w:t>«Помимо этого, взаимодействие с государством, взаимодействие с Казначейством может быть обеспечено за счет интеграции непосредственно с целью проведения операций через НСПК, – добавила Скворцова. – То есть, таким образом, мы можем связать всех участников и получить действительно синергию для того, чтобы в единой точке государство, граждане и бизнес могли видеть полностью все льготные государственные и негосударственные программы, пользоваться ими в удобном приложении, в удобной среде, видеть все госуслуги через мобильное предложение «Госуслуг».</w:t>
      </w:r>
    </w:p>
    <w:p w14:paraId="20EAB15B" w14:textId="77777777" w:rsidR="003155AE" w:rsidRPr="00D73E44" w:rsidRDefault="003155AE" w:rsidP="003155AE">
      <w:hyperlink r:id="rId32" w:history="1">
        <w:r w:rsidRPr="00D73E44">
          <w:rPr>
            <w:rStyle w:val="a3"/>
          </w:rPr>
          <w:t>https://konkurent.ru/article/81389</w:t>
        </w:r>
      </w:hyperlink>
      <w:r w:rsidRPr="00D73E44">
        <w:t xml:space="preserve"> </w:t>
      </w:r>
    </w:p>
    <w:p w14:paraId="66A2A8C7" w14:textId="77777777" w:rsidR="003155AE" w:rsidRPr="00D73E44" w:rsidRDefault="003155AE" w:rsidP="003155AE">
      <w:pPr>
        <w:pStyle w:val="2"/>
      </w:pPr>
      <w:bookmarkStart w:id="103" w:name="_Toc211321422"/>
      <w:r w:rsidRPr="00D73E44">
        <w:t>PRIMPRESS, 13.10.2025, Пенсии решено повысить пять раз. Пенсионерам объявили о приятном сюрпризе</w:t>
      </w:r>
      <w:bookmarkEnd w:id="103"/>
    </w:p>
    <w:p w14:paraId="0931C764" w14:textId="77777777" w:rsidR="003155AE" w:rsidRPr="00D73E44" w:rsidRDefault="003155AE" w:rsidP="00014D1D">
      <w:pPr>
        <w:pStyle w:val="3"/>
      </w:pPr>
      <w:bookmarkStart w:id="104" w:name="_Toc211321423"/>
      <w:r w:rsidRPr="00D73E44">
        <w:t>Сразу несколько индексаций пенсий объявили для российских пенсионеров. Пенсии решено повысить пять раз, согласно плану правительства. В итоге это даст ощутимую прибавку для пожилых граждан, сообщает PRIMPRESS.</w:t>
      </w:r>
      <w:bookmarkEnd w:id="104"/>
    </w:p>
    <w:p w14:paraId="55BB0CC9" w14:textId="77777777" w:rsidR="003155AE" w:rsidRPr="00D73E44" w:rsidRDefault="003155AE" w:rsidP="003155AE">
      <w:r w:rsidRPr="00D73E44">
        <w:t>Как рассказал пенсионный эксперт Сергей Власов, новое решение для пенсионеров пришло от властей. Правительство составило план бюджета на ближайшие три года. И из этого документа стало понятно, как именно будут индексировать пенсии россиянам.</w:t>
      </w:r>
    </w:p>
    <w:p w14:paraId="03E66379" w14:textId="77777777" w:rsidR="003155AE" w:rsidRPr="00D73E44" w:rsidRDefault="003155AE" w:rsidP="003155AE">
      <w:r w:rsidRPr="00D73E44">
        <w:t>Так, в следующем году планируется произвести только одну индексацию, по-старинке. Пенсии будут увеличены в январе, а размер прибавки составит 7,6 процента. Что, как предполагается, будет выше официального уровня инфляции.</w:t>
      </w:r>
    </w:p>
    <w:p w14:paraId="3882D460" w14:textId="77777777" w:rsidR="003155AE" w:rsidRPr="00D73E44" w:rsidRDefault="003155AE" w:rsidP="003155AE">
      <w:r w:rsidRPr="00D73E44">
        <w:t>Но уже с 2027 года страховые пенсии будут индексировать дважды в год. Сначала прибавку начислят в феврале, а потом вторая доплата придет в апреле. В 2027 году общий размер индексации составит 7,4 процента, а годом позже данный показатель будет уже на уровне 7,8 процента.</w:t>
      </w:r>
    </w:p>
    <w:p w14:paraId="0E1A424A" w14:textId="77777777" w:rsidR="003155AE" w:rsidRPr="00D73E44" w:rsidRDefault="003155AE" w:rsidP="003155AE">
      <w:r w:rsidRPr="00D73E44">
        <w:lastRenderedPageBreak/>
        <w:t>Таким образом, пенсии большинства россиян повысят пять раз за ближайшие годы. А средний размер выплаты по старости к тому моменту приблизится к отметке в 30 тысяч рублей.</w:t>
      </w:r>
    </w:p>
    <w:p w14:paraId="206DDB70" w14:textId="77777777" w:rsidR="003155AE" w:rsidRPr="00D73E44" w:rsidRDefault="003155AE" w:rsidP="003155AE">
      <w:hyperlink r:id="rId33" w:history="1">
        <w:r w:rsidRPr="00D73E44">
          <w:rPr>
            <w:rStyle w:val="a3"/>
          </w:rPr>
          <w:t>https://primpress.ru/article/127264</w:t>
        </w:r>
      </w:hyperlink>
      <w:r w:rsidRPr="00D73E44">
        <w:t xml:space="preserve"> </w:t>
      </w:r>
    </w:p>
    <w:p w14:paraId="31882743" w14:textId="77777777" w:rsidR="003155AE" w:rsidRPr="00D73E44" w:rsidRDefault="003155AE" w:rsidP="003155AE">
      <w:pPr>
        <w:pStyle w:val="2"/>
      </w:pPr>
      <w:bookmarkStart w:id="105" w:name="_Toc211321424"/>
      <w:r w:rsidRPr="00D73E44">
        <w:t>PRIMPRESS, 13.10.2025, Размер не очень большой, но хоть так. Эту сумму начислят всем пенсионерам с 15 октября</w:t>
      </w:r>
      <w:bookmarkEnd w:id="105"/>
    </w:p>
    <w:p w14:paraId="4F570B6F" w14:textId="77777777" w:rsidR="003155AE" w:rsidRPr="00D73E44" w:rsidRDefault="003155AE" w:rsidP="00014D1D">
      <w:pPr>
        <w:pStyle w:val="3"/>
      </w:pPr>
      <w:bookmarkStart w:id="106" w:name="_Toc211321425"/>
      <w:r w:rsidRPr="00D73E44">
        <w:t>Денежную сумму в определенном размере будут начислять всем российским пенсионерам. Размер такого бонуса будет не очень большим, но лишними деньги все равно не будут. А приходить средства начнут с 15 октября, сообщает PRIMPRESS.</w:t>
      </w:r>
      <w:bookmarkEnd w:id="106"/>
    </w:p>
    <w:p w14:paraId="595E6FD9" w14:textId="77777777" w:rsidR="003155AE" w:rsidRPr="00D73E44" w:rsidRDefault="003155AE" w:rsidP="003155AE">
      <w:r w:rsidRPr="00D73E44">
        <w:t>Как рассказал пенсионный эксперт Сергей Власов, речь идет о денежной выплате, которую каждый пенсионер может получить от банка. Многие финансовые учреждения время от времени вводят программы, по которым пенсионеры могут получить приветственную выплату. Деньги начисляют новым пенсионным клиентам банка.</w:t>
      </w:r>
    </w:p>
    <w:p w14:paraId="16F5BF76" w14:textId="77777777" w:rsidR="003155AE" w:rsidRPr="00D73E44" w:rsidRDefault="003155AE" w:rsidP="003155AE">
      <w:r w:rsidRPr="00D73E44">
        <w:t>Так, сейчас о подобной акции объявили в «Альфа-банке». Кредитная организация пообещала, что выплатит единовременно 3 тысячи рублей каждому пенсионеру, который начнет получать свою пенсию на карту банка.</w:t>
      </w:r>
    </w:p>
    <w:p w14:paraId="6CBECD5C" w14:textId="77777777" w:rsidR="003155AE" w:rsidRPr="00D73E44" w:rsidRDefault="003155AE" w:rsidP="003155AE">
      <w:r w:rsidRPr="00D73E44">
        <w:t>Для этого нужно заказать дебетовую банковскую карту, заполнив анкету на сайте. Затем необходимо будет подать заявление на перевод пенсии в банк. Можно попросить об этом сотрудника банка, который привезет пластик. А после этого останется совершить покупку на любую сумму по этой карте. Например, оплатить продукты в магазине.</w:t>
      </w:r>
    </w:p>
    <w:p w14:paraId="6ED924CD" w14:textId="77777777" w:rsidR="003155AE" w:rsidRPr="00D73E44" w:rsidRDefault="003155AE" w:rsidP="003155AE">
      <w:r w:rsidRPr="00D73E44">
        <w:t>После всего этого банк начислит сумму. И многим деньги начнут приходить уже с 15 октября, если до этого были выполнены все условия.</w:t>
      </w:r>
    </w:p>
    <w:p w14:paraId="1B65B959" w14:textId="77777777" w:rsidR="003155AE" w:rsidRPr="00D73E44" w:rsidRDefault="003155AE" w:rsidP="003155AE">
      <w:hyperlink r:id="rId34" w:history="1">
        <w:r w:rsidRPr="00D73E44">
          <w:rPr>
            <w:rStyle w:val="a3"/>
          </w:rPr>
          <w:t>https://primpress.ru/article/127265</w:t>
        </w:r>
      </w:hyperlink>
      <w:r w:rsidRPr="00D73E44">
        <w:t xml:space="preserve"> </w:t>
      </w:r>
    </w:p>
    <w:p w14:paraId="28843BF6" w14:textId="77777777" w:rsidR="003155AE" w:rsidRPr="00D73E44" w:rsidRDefault="003155AE" w:rsidP="003155AE">
      <w:pPr>
        <w:pStyle w:val="2"/>
      </w:pPr>
      <w:bookmarkStart w:id="107" w:name="_Toc211321426"/>
      <w:r w:rsidRPr="00D73E44">
        <w:t>PRIMPRESS, 13.10.2025, «С понедельника – бесплатно для каждого пенсионера». Новая льгота появится с 13 октября</w:t>
      </w:r>
      <w:bookmarkEnd w:id="107"/>
    </w:p>
    <w:p w14:paraId="73FD21C8" w14:textId="77777777" w:rsidR="003155AE" w:rsidRPr="00D73E44" w:rsidRDefault="003155AE" w:rsidP="00014D1D">
      <w:pPr>
        <w:pStyle w:val="3"/>
      </w:pPr>
      <w:bookmarkStart w:id="108" w:name="_Toc211321427"/>
      <w:r w:rsidRPr="00D73E44">
        <w:t>Пенсионеров обрадовали новой приятной льготой, которой все смогут воспользоваться с понедельника. Для пожилых граждан будут доступны бесплатные занятия, за счет которых можно будет поправить физическое и эмоциональное здоровье, сообщает PRIMPRESS.</w:t>
      </w:r>
      <w:bookmarkEnd w:id="108"/>
    </w:p>
    <w:p w14:paraId="5105F88E" w14:textId="77777777" w:rsidR="003155AE" w:rsidRPr="00D73E44" w:rsidRDefault="003155AE" w:rsidP="003155AE">
      <w:r w:rsidRPr="00D73E44">
        <w:t>Как рассказала пенсионный эксперт Анастасия Киреева, речь идет о новых курсах, которые стали запускать для пенсионеров в разных регионах. Пожилых граждан будут бесплатно обучать вязанию крючком. Например, в столичном и подмосковном регионах такие занятия будут организованы в рамках региональной программы по поддержке пенсионеров.</w:t>
      </w:r>
    </w:p>
    <w:p w14:paraId="6D1D4603" w14:textId="77777777" w:rsidR="003155AE" w:rsidRPr="00D73E44" w:rsidRDefault="003155AE" w:rsidP="003155AE">
      <w:r w:rsidRPr="00D73E44">
        <w:t>Отмечается, что вести такие курсы для граждан старшего возраста будут профессиональные мастера. Они обещают, что вязание крючком и связывание петель снижает тревожность, улучшает физическое здоровье, повышает настроение и в итоге сказывается на человеке самым положительным образом.</w:t>
      </w:r>
    </w:p>
    <w:p w14:paraId="1713C68C" w14:textId="77777777" w:rsidR="003155AE" w:rsidRPr="00D73E44" w:rsidRDefault="003155AE" w:rsidP="003155AE">
      <w:r w:rsidRPr="00D73E44">
        <w:lastRenderedPageBreak/>
        <w:t>Кроме того, вязание улучшает координацию движений и мелкую моторику, а это особенно важно для пожилых. Во время занятий пенсионеры будут создавать шапки, шарфы, салфетки и другие предметы обихода и быта.</w:t>
      </w:r>
    </w:p>
    <w:p w14:paraId="6CB49A3C" w14:textId="77777777" w:rsidR="003155AE" w:rsidRPr="00D73E44" w:rsidRDefault="003155AE" w:rsidP="003155AE">
      <w:r w:rsidRPr="00D73E44">
        <w:t>Записаться на курс можно будет бесплатно каждому пенсионеру. Но с собой придется взять сменную обувь, предупреждают организаторы.</w:t>
      </w:r>
    </w:p>
    <w:p w14:paraId="678DE488" w14:textId="77777777" w:rsidR="003155AE" w:rsidRDefault="003155AE" w:rsidP="003155AE">
      <w:hyperlink r:id="rId35" w:history="1">
        <w:r w:rsidRPr="00D73E44">
          <w:rPr>
            <w:rStyle w:val="a3"/>
          </w:rPr>
          <w:t>https://primpress.ru/article/127266</w:t>
        </w:r>
      </w:hyperlink>
      <w:r w:rsidRPr="00D73E44">
        <w:t xml:space="preserve"> </w:t>
      </w:r>
    </w:p>
    <w:p w14:paraId="4985359C" w14:textId="77777777" w:rsidR="002B5FA7" w:rsidRDefault="002B5FA7" w:rsidP="002B5FA7">
      <w:pPr>
        <w:pStyle w:val="2"/>
      </w:pPr>
      <w:bookmarkStart w:id="109" w:name="_Toc211321428"/>
      <w:r>
        <w:t>Журнал Стратегия, 13.10.2025</w:t>
      </w:r>
      <w:r w:rsidRPr="002B5FA7">
        <w:t xml:space="preserve">, </w:t>
      </w:r>
      <w:r>
        <w:t>Россияне озвучили сумму достойной пенсии в 2025 году</w:t>
      </w:r>
      <w:bookmarkEnd w:id="109"/>
    </w:p>
    <w:p w14:paraId="16667359" w14:textId="77777777" w:rsidR="002B5FA7" w:rsidRDefault="002B5FA7" w:rsidP="002B5FA7">
      <w:pPr>
        <w:pStyle w:val="3"/>
      </w:pPr>
      <w:bookmarkStart w:id="110" w:name="_Toc211321429"/>
      <w:r>
        <w:t>Соотечественники считают, что размер достойной пенсии должен достигать в среднем 49 тысяч 800 рублей в месяц, выяснили в ходе исследования специалисты SuperJob.</w:t>
      </w:r>
      <w:bookmarkEnd w:id="110"/>
    </w:p>
    <w:p w14:paraId="7363D05B" w14:textId="77777777" w:rsidR="002B5FA7" w:rsidRDefault="002B5FA7" w:rsidP="002B5FA7">
      <w:r>
        <w:t>В опросе портала участвовали 1600 респондентов из всех округов страны. Средний размер достойной пенсии в итоге составил 49 800 тысяч рублей в месяц (+4% по сравнению с июнем 2024 года и +41% за 9 лет). При этом пожелания у мужчин оказались чуть выше, чем у женщин: 50 300 и 49 400 рублей соответственно.</w:t>
      </w:r>
    </w:p>
    <w:p w14:paraId="573D27A5" w14:textId="77777777" w:rsidR="002B5FA7" w:rsidRDefault="002B5FA7" w:rsidP="002B5FA7">
      <w:r>
        <w:t>Более высокие ожидания отмечены у граждан от 35 до 45 лет (51 500 рублей). Молодежь до 35 лет менее требовательна, ее пожелания составляют 48 300 рублей в месяц. Россияне в возрасте 45+ считают достойной пенсию в размере 50 800 рублей.</w:t>
      </w:r>
    </w:p>
    <w:p w14:paraId="6026D70E" w14:textId="77777777" w:rsidR="002B5FA7" w:rsidRDefault="002B5FA7" w:rsidP="002B5FA7">
      <w:r>
        <w:t>Респонденты с высшим образованием желают получать 51 200 рублей, что больше, чем желания граждан со средним профессиональным образованием (50 100 рублей). Россияне с доходом более 100 тысяч рублей в месяц озвучили сумму в 52 100 рублей. Те, чей ежемесячный доход не превышает 50 тысяч, скромнее в своих ожиданиях (47 200 рублей).</w:t>
      </w:r>
    </w:p>
    <w:p w14:paraId="4D15266D" w14:textId="77777777" w:rsidR="002B5FA7" w:rsidRDefault="002B5FA7" w:rsidP="002B5FA7">
      <w:r>
        <w:t>Список мегаполисов с максимальными пожеланиями к размеру пенсии возглавила Москва, жители столицы считают достойной сумму в 52 500 рублей. Далее в этом рейтинге идет Санкт-Петербург (51 900 рублей). В топ-5 входят города Дальнего Востока и Сибири: Хабаровск (50 100 рублей), Владивосток (49 400 рублей) и Тюмень (49 500 рублей).</w:t>
      </w:r>
    </w:p>
    <w:p w14:paraId="3F70047B" w14:textId="77777777" w:rsidR="002B5FA7" w:rsidRDefault="002B5FA7" w:rsidP="002B5FA7">
      <w:r>
        <w:t>Средний размер пенсии в России на сегодняшний день составляет около 23,5 тысячи рублей в месяц, заявил в середине августа депутат Госдумы Алексей Говырин («Единая Россия»).</w:t>
      </w:r>
    </w:p>
    <w:p w14:paraId="4768B734" w14:textId="77777777" w:rsidR="002B5FA7" w:rsidRDefault="002B5FA7" w:rsidP="002B5FA7">
      <w:r>
        <w:t>«Средняя пенсия в России сегодня составляет 23448 рублей в месяц. Эта сумма образуется из двух составляющих: пенсионных баллов и фиксированной выплаты. Каждый год работы может принести до 10 баллов, а стоимость одного балла в 2025 году равна 145,69 рублей», - отметил Говырин в интервью РИА Новости.</w:t>
      </w:r>
    </w:p>
    <w:p w14:paraId="17491B89" w14:textId="77777777" w:rsidR="002B5FA7" w:rsidRDefault="002B5FA7" w:rsidP="002B5FA7">
      <w:r>
        <w:t xml:space="preserve">По его словам, сумма баллов умножается на этот показатель и к ней прибавляют фиксированную выплату в размере 8907,70 рублей. Кроме того, на итоговое значение влияют длительность официального стажа и величина отчислений в Социальный фонд, так как за каждый год работы полагаются дополнительные баллы. Он добавил, что специальные надбавки получают жители Крайнего Севера и приравненных к нему районов, а некоторые категории граждан - по инвалидности или потере кормильца - </w:t>
      </w:r>
      <w:r>
        <w:lastRenderedPageBreak/>
        <w:t>рассчитывают свои выплаты по отдельным правилам, учитывающим особенности их ситуации.</w:t>
      </w:r>
    </w:p>
    <w:p w14:paraId="6AB221D8" w14:textId="77777777" w:rsidR="002B5FA7" w:rsidRDefault="002B5FA7" w:rsidP="002B5FA7">
      <w:r>
        <w:t>В первой половине нынешнего года средняя зарплата россиян достигла 96 тыс. рублей, а пенсия - 23 тыс. Таким образом, выплаты (включая страховые и государственные) составили лишь 24% от уровня заработка, следует из данных Росстата.</w:t>
      </w:r>
    </w:p>
    <w:p w14:paraId="4EC95BD2" w14:textId="77777777" w:rsidR="002B5FA7" w:rsidRDefault="002B5FA7" w:rsidP="002B5FA7">
      <w:r>
        <w:t>По сравнению с прошлым годом это соотношение сократилось на 1 п.п. - тогда средняя пенсия в I полугодии составляла ровно четверть от заработка. Нынешний же показатель стал минимальным за 17 лет, подсчитали «Известия» на основе исторических данных Росстата. В последний раз показатель опускался ниже 25% в 2008 году, когда оклад был на уровне 16 тыс., а выплаты - чуть меньше 4 тыс.</w:t>
      </w:r>
    </w:p>
    <w:p w14:paraId="1DD466E6" w14:textId="77777777" w:rsidR="002B5FA7" w:rsidRPr="002B5FA7" w:rsidRDefault="002B5FA7" w:rsidP="002B5FA7">
      <w:hyperlink r:id="rId36" w:history="1">
        <w:r w:rsidRPr="00544E13">
          <w:rPr>
            <w:rStyle w:val="a3"/>
          </w:rPr>
          <w:t>https://strategyjournal.ru/ekonomika-i-biznes/rossiyane-ozvuchili-summu-dostojnoj-pensii/</w:t>
        </w:r>
      </w:hyperlink>
      <w:r w:rsidRPr="002B5FA7">
        <w:t xml:space="preserve"> </w:t>
      </w:r>
    </w:p>
    <w:p w14:paraId="787C56B3" w14:textId="77777777" w:rsidR="003A615A" w:rsidRPr="00D73E44" w:rsidRDefault="003A615A" w:rsidP="003A615A">
      <w:pPr>
        <w:pStyle w:val="2"/>
      </w:pPr>
      <w:bookmarkStart w:id="111" w:name="_Hlk211321111"/>
      <w:bookmarkStart w:id="112" w:name="_Toc211321430"/>
      <w:r w:rsidRPr="00D73E44">
        <w:t>MSK1.RU, 13.10.2025, Эксперты прогнозируют резкое старение населения России</w:t>
      </w:r>
      <w:bookmarkEnd w:id="112"/>
    </w:p>
    <w:p w14:paraId="5517065D" w14:textId="77777777" w:rsidR="003A615A" w:rsidRPr="00D73E44" w:rsidRDefault="003A615A" w:rsidP="00014D1D">
      <w:pPr>
        <w:pStyle w:val="3"/>
      </w:pPr>
      <w:bookmarkStart w:id="113" w:name="_Toc211321431"/>
      <w:r w:rsidRPr="00D73E44">
        <w:t>Повышение пенсионного возраста, привлечение мигрантов и «бесконечное» обучение на старости. Вот реалии нового мира, в который уже вступил весь мир, и в том числе Россия. Полина Ананченкова из Национального НИИ общественного здоровья в недавнем исследовании рассказывает, что определять новую фазу развития человечества будет демографическое старение населения.</w:t>
      </w:r>
      <w:bookmarkEnd w:id="113"/>
    </w:p>
    <w:p w14:paraId="6F5C0901" w14:textId="77777777" w:rsidR="003A615A" w:rsidRPr="00D73E44" w:rsidRDefault="003A615A" w:rsidP="003A615A">
      <w:r w:rsidRPr="00D73E44">
        <w:t>По прогнозам ООН, к 2030 году каждый шестой житель планеты будет старше 60 лет, а численность пожилых людей возрастет с 1 млрд в 2020 году до рекордных 1,4 млрд. То же самое и в России.</w:t>
      </w:r>
    </w:p>
    <w:p w14:paraId="38D268CB" w14:textId="77777777" w:rsidR="003A615A" w:rsidRPr="00D73E44" w:rsidRDefault="003A615A" w:rsidP="003A615A">
      <w:r w:rsidRPr="00D73E44">
        <w:t>Если, скажем, полвека назад людей старше 65 лет было 5,5%, то к 2074 году их будет уже больше 20%. Уже к 2050 году количество людей старше 60 лет удвоится, а численность самых пожилых (старше 80 лет) утроится, пишет Ананченкова. А к концу XXI века впервые в человеческой истории число пенсионеров превысит число детей и подростков.</w:t>
      </w:r>
    </w:p>
    <w:p w14:paraId="7B0B1047" w14:textId="77777777" w:rsidR="003A615A" w:rsidRPr="00D73E44" w:rsidRDefault="003A615A" w:rsidP="003A615A">
      <w:r w:rsidRPr="00D73E44">
        <w:t>Уже сейчас усиливается давление на пенсионные, социальные и медицинские системы (заметно это по растущему дефициту Соцфонда России, который по итогам года приблизится к 800 млрд рублей). Причем одинаково старение населения проявляется что в богатых, что в бедных странах.</w:t>
      </w:r>
    </w:p>
    <w:p w14:paraId="727C8081" w14:textId="77777777" w:rsidR="003A615A" w:rsidRPr="00D73E44" w:rsidRDefault="003A615A" w:rsidP="003A615A">
      <w:r w:rsidRPr="00D73E44">
        <w:t>«Старение населения — один из ключевых факторов, меняющих всю экономику России, — говорит MSK1.RU президент Ассоциации инвестиционных советников Юлия Кузнецова. — Демографические сдвиги трансформируют не только потребление, но и само понимание благосостояния. Главный запрос сейчас — не на быстрый рост, а на долгую финансовую устойчивость. Парадокс в том, что стареющее общество становится более технологичным: пенсионеры активно пользуются онлайн-банками, цифровыми кошельками».</w:t>
      </w:r>
    </w:p>
    <w:p w14:paraId="2D5AD9DD" w14:textId="77777777" w:rsidR="003A615A" w:rsidRPr="00D73E44" w:rsidRDefault="003A615A" w:rsidP="003A615A">
      <w:r w:rsidRPr="00D73E44">
        <w:t>Разумеется, тема демографических изменений очень волнует и наших читателей. Городские медиа уже несколько раз обращались к этой теме. И, судя по откликам наших читателей, они не спешат ставить знак равенства между проблемами России и других стран, которые так же стареют и медленно вымирают.</w:t>
      </w:r>
    </w:p>
    <w:p w14:paraId="1164B6A6" w14:textId="77777777" w:rsidR="003A615A" w:rsidRPr="00D73E44" w:rsidRDefault="003A615A" w:rsidP="003A615A">
      <w:r w:rsidRPr="00D73E44">
        <w:lastRenderedPageBreak/>
        <w:t>Владимир Путин поставил перед чиновниками задачу — увеличить число трехдетных семей. Один из читателей напоминает, что для этого необходимо обеспечить доступное и просторное жилье.</w:t>
      </w:r>
    </w:p>
    <w:p w14:paraId="5FBFBD18" w14:textId="77777777" w:rsidR="003A615A" w:rsidRPr="00D73E44" w:rsidRDefault="003A615A" w:rsidP="003A615A">
      <w:r w:rsidRPr="00D73E44">
        <w:t>«Семья из пяти человек в XXI веке не может комфортно жить в 2-комнатной квартире. И даже в 3-комнатной квартире с одним санузлом комфортной жизни семье из пяти человек не видать, — комментирует читатель. — Так что не будет у нас нормой трехдетная семья, пока на рынке не появится просторная жилплощадь по вменяемой цене».</w:t>
      </w:r>
    </w:p>
    <w:p w14:paraId="59C623CC" w14:textId="77777777" w:rsidR="003A615A" w:rsidRPr="00D73E44" w:rsidRDefault="003A615A" w:rsidP="003A615A">
      <w:r w:rsidRPr="00D73E44">
        <w:t>Другой комментатор добавляет, что в регионах ситуация с поддержкой многодетных семей также оставляет желать лучшего. По его мнению, реальная помощь должна быть более ощутимой, а не ограничиваться мелкими льготами и пособиями.</w:t>
      </w:r>
    </w:p>
    <w:p w14:paraId="21584066" w14:textId="77777777" w:rsidR="003A615A" w:rsidRPr="00D73E44" w:rsidRDefault="003A615A" w:rsidP="003A615A">
      <w:r w:rsidRPr="00D73E44">
        <w:t>«Обычные многодетные рассчитывают только на себя, даже налог не уменьшают, никаких льгот на кружки и образование, проезд, форму. Питание бесплатное в школе и скидка на зоопарк (вот спасибо!), — отмечает читатель. —  Да и отношение в обществе к многодетным семьям часто негативное, и это нужно менять».</w:t>
      </w:r>
    </w:p>
    <w:p w14:paraId="51AB4320" w14:textId="77777777" w:rsidR="003A615A" w:rsidRPr="00D73E44" w:rsidRDefault="003A615A" w:rsidP="003A615A">
      <w:r w:rsidRPr="00D73E44">
        <w:t>Третий читатель поднимает вопрос о необходимости повышения уровня жизни населения, чтобы люди чувствовали себя уверенно и хотели создавать семьи. Он указывает на то, что при растущем социальном неравенстве и долговой зависимости граждан говорить о демографическом росте бессмысленно.</w:t>
      </w:r>
    </w:p>
    <w:p w14:paraId="323AF3B3" w14:textId="77777777" w:rsidR="003A615A" w:rsidRPr="00D73E44" w:rsidRDefault="003A615A" w:rsidP="003A615A">
      <w:r w:rsidRPr="00D73E44">
        <w:t>«Когда доходы растут только у избранных, остальные смотрят в будущее с ужасом, — пишет он в комментариях. — 5% богатых буржуев физически не смогут исправить демографию, даже если будут плодиться, как кролики».</w:t>
      </w:r>
    </w:p>
    <w:p w14:paraId="1AA3E209" w14:textId="77777777" w:rsidR="003A615A" w:rsidRPr="00D73E44" w:rsidRDefault="003A615A" w:rsidP="003A615A">
      <w:r w:rsidRPr="00D73E44">
        <w:t>«При нашей низкой производительности труда (о которой трубят, когда объясняют, почему зарплаты низкие) работающий себя-то с трудом прокормить может, не то что еще двух детей и двух пенсов», — возмущается еще один читатель.</w:t>
      </w:r>
    </w:p>
    <w:p w14:paraId="1C233C1A" w14:textId="77777777" w:rsidR="003A615A" w:rsidRPr="00D73E44" w:rsidRDefault="003A615A" w:rsidP="003A615A">
      <w:r w:rsidRPr="00D73E44">
        <w:t>Звучат в комментариях не только жалобы, но и конкретные предложения. Например, такое: выплачивать пособие всем женщинам на ребенка до трех лет в размере стоимости потребительской корзины. Это могло бы помочь молодым матерям справляться с финансовыми трудностями в период, когда они ухаживают за детьми.</w:t>
      </w:r>
    </w:p>
    <w:p w14:paraId="0EC57A34" w14:textId="77777777" w:rsidR="003A615A" w:rsidRPr="00D73E44" w:rsidRDefault="003A615A" w:rsidP="003A615A">
      <w:r w:rsidRPr="00D73E44">
        <w:t>Но больше всего читатели Городских медиа заступаются за мужчин. Вот лишь несколько комментариев, к которым ничего не добавишь. Как говорится, глас народа.</w:t>
      </w:r>
    </w:p>
    <w:p w14:paraId="48EDDEAD" w14:textId="77777777" w:rsidR="003A615A" w:rsidRPr="00D73E44" w:rsidRDefault="003A615A" w:rsidP="003A615A">
      <w:r w:rsidRPr="00D73E44">
        <w:t>«Хотите, чтобы мужчины перестали бояться беременности? Отмените алименты и раздел имущества. И пусть государство возьмет на себя обеспечение детей в семье, где мать-одиночка».</w:t>
      </w:r>
    </w:p>
    <w:p w14:paraId="68847F1E" w14:textId="77777777" w:rsidR="003A615A" w:rsidRPr="00D73E44" w:rsidRDefault="003A615A" w:rsidP="003A615A">
      <w:r w:rsidRPr="00D73E44">
        <w:t>«Мужчины выгорают и физически, и психически, нервы у них не выдерживают такой ответственности, когда со всех сторон только и слышат, что они всем должны и обязаны».</w:t>
      </w:r>
    </w:p>
    <w:p w14:paraId="3E0D8DCC" w14:textId="77777777" w:rsidR="003A615A" w:rsidRPr="00D73E44" w:rsidRDefault="003A615A" w:rsidP="003A615A">
      <w:r w:rsidRPr="00D73E44">
        <w:t>«Чтоб на всё хватало, мужчины работают на основной работе, дополнительно подрабатывают, перегружаются, на износ, а ипотеку еще платить надо. Всё это сказывается к 40–50 годам. Беречь надо мужчин!»</w:t>
      </w:r>
    </w:p>
    <w:p w14:paraId="2905942B" w14:textId="77777777" w:rsidR="008F57DE" w:rsidRPr="00D73E44" w:rsidRDefault="003A615A" w:rsidP="003A615A">
      <w:hyperlink r:id="rId37" w:history="1">
        <w:r w:rsidRPr="00D73E44">
          <w:rPr>
            <w:rStyle w:val="a3"/>
          </w:rPr>
          <w:t>https://msk1.ru/text/world/2025/10/13/76071269/</w:t>
        </w:r>
      </w:hyperlink>
    </w:p>
    <w:bookmarkEnd w:id="111"/>
    <w:p w14:paraId="5611ECEB" w14:textId="77777777" w:rsidR="003A615A" w:rsidRPr="00D73E44" w:rsidRDefault="003A615A" w:rsidP="003A615A"/>
    <w:p w14:paraId="08BACF29" w14:textId="77777777" w:rsidR="00111D7C" w:rsidRPr="00D73E44" w:rsidRDefault="00111D7C" w:rsidP="00111D7C">
      <w:pPr>
        <w:pStyle w:val="251"/>
      </w:pPr>
      <w:bookmarkStart w:id="114" w:name="_Toc99271704"/>
      <w:bookmarkStart w:id="115" w:name="_Toc99318656"/>
      <w:bookmarkStart w:id="116" w:name="_Toc165991076"/>
      <w:bookmarkStart w:id="117" w:name="_Toc62681899"/>
      <w:bookmarkStart w:id="118" w:name="_Toc211321432"/>
      <w:bookmarkEnd w:id="24"/>
      <w:bookmarkEnd w:id="25"/>
      <w:bookmarkEnd w:id="26"/>
      <w:bookmarkEnd w:id="46"/>
      <w:r w:rsidRPr="00D73E44">
        <w:lastRenderedPageBreak/>
        <w:t>НОВОСТИ МАКРОЭКОНОМИКИ</w:t>
      </w:r>
      <w:bookmarkEnd w:id="114"/>
      <w:bookmarkEnd w:id="115"/>
      <w:bookmarkEnd w:id="116"/>
      <w:bookmarkEnd w:id="118"/>
    </w:p>
    <w:p w14:paraId="01AA1EEE" w14:textId="77777777" w:rsidR="005474C1" w:rsidRPr="00D73E44" w:rsidRDefault="005474C1" w:rsidP="005474C1">
      <w:pPr>
        <w:pStyle w:val="2"/>
      </w:pPr>
      <w:bookmarkStart w:id="119" w:name="_Toc211321433"/>
      <w:r w:rsidRPr="00D73E44">
        <w:t>МК, 13.10.2025, Краткость - сестра дохода: объем коротких вкладов россиян побил рекорд</w:t>
      </w:r>
      <w:bookmarkEnd w:id="119"/>
    </w:p>
    <w:p w14:paraId="76714B6D" w14:textId="77777777" w:rsidR="005474C1" w:rsidRPr="00D73E44" w:rsidRDefault="005474C1" w:rsidP="00014D1D">
      <w:pPr>
        <w:pStyle w:val="3"/>
      </w:pPr>
      <w:bookmarkStart w:id="120" w:name="_Toc211321434"/>
      <w:r w:rsidRPr="00D73E44">
        <w:t>Доля вкладов, оформленных на срок до 180 дней, по итогам августа составила почти треть от общего объема сбережений, что можно назвать рекордом. Об этом сообщили в ЦБ РФ. Данный показатель в полтора раза больше, чем был зафиксирован в январе 2025 года. Почему граждане выбирают сбережения сроком до полугода, правильная ли это стратегия и как она отразится на экономике, «МК» выяснил у экспертов.</w:t>
      </w:r>
      <w:bookmarkEnd w:id="120"/>
    </w:p>
    <w:p w14:paraId="736792ED" w14:textId="77777777" w:rsidR="005474C1" w:rsidRPr="00D73E44" w:rsidRDefault="005474C1" w:rsidP="005474C1">
      <w:r w:rsidRPr="00D73E44">
        <w:t>Доля вкладов длительностью до 180 дней, по данным на август, достигла в России 30% от общего портфеля сбережений, что в полтора раза больше, чем было зафиксировано на начало 2025 года. Это рекордный уровень, по наблюдениям регулятора. За последний год объем коротких вкладов в России вырос на 60%, достигнув 16 трлн рублей.</w:t>
      </w:r>
    </w:p>
    <w:p w14:paraId="677C7CEA" w14:textId="77777777" w:rsidR="005474C1" w:rsidRPr="00D73E44" w:rsidRDefault="005474C1" w:rsidP="005474C1">
      <w:r w:rsidRPr="00D73E44">
        <w:t>По мнению международного финансового советника, доцента кафедры финансов устойчивого развития РЭУ им. Плеханова Марии Ермиловой, рост доли коротких вкладов говорит о повышенной волатильности рынка и недоверии инвесторов к длительным вложениям. Это явление характерно для периодов нестабильной обстановки в макроэкономике, высоких инфляционных ожиданий или неопределенности относительно будущего курса рубля и процентных ставок.</w:t>
      </w:r>
    </w:p>
    <w:p w14:paraId="2DD10FB9" w14:textId="77777777" w:rsidR="005474C1" w:rsidRPr="00D73E44" w:rsidRDefault="005474C1" w:rsidP="005474C1">
      <w:r w:rsidRPr="00D73E44">
        <w:t>Увлечение краткосрочными вкладами имеет ряд негативных последствий. Во-первых, это приводит к нехватке длинных ресурсов в экономике. Банкам становится сложнее привлекать средства на длительный срок, что ограничивает финансирование инфраструктурных проектов и ипотеки. «Ключевой причиной этой ситуации является активное управление банками процентным риском, - считает советник председателя правления «Цифра банка» Наталья Тутова. - В ожидании снижения ключевой ставки кредитные организации целенаправленно выстраивают депозитные линейки, повышая доходность краткосрочных инструментов. Это позволяет им избежать привлечения дорогих долгосрочных ресурсов». Ну а население закономерно реагирует на более высокие проценты по коротким вкладам, максимизируя текущий доход.</w:t>
      </w:r>
    </w:p>
    <w:p w14:paraId="48550991" w14:textId="77777777" w:rsidR="005474C1" w:rsidRPr="00D73E44" w:rsidRDefault="005474C1" w:rsidP="005474C1">
      <w:r w:rsidRPr="00D73E44">
        <w:t>Во-вторых, по словам Ермиловой, сложившаяся ситуация создает так называемый риск кризиса ликвидности: если значительное количество вкладчиков одновременно решит забрать деньги со своих депозитов, банкам придется продавать активы или занимать средства на рынке межбанковского кредитования, что повышает вероятность возникновения проблем с платежеспособностью. Однако на этот счет есть и другое мнение. Так, по словам аналитика Freedom Finance Global Владимира Чернова, «навес» из коротких вкладов в финансовой системе России есть, но это говорит, что скорее возможен риск не обвала, а волны быстрого перетока в более доходные инструменты при изменении рыночной конъюнктуры, что добавит волатильности ставкам по вкладам и ОФЗ.</w:t>
      </w:r>
    </w:p>
    <w:p w14:paraId="015CE5F5" w14:textId="77777777" w:rsidR="005474C1" w:rsidRPr="00D73E44" w:rsidRDefault="005474C1" w:rsidP="005474C1">
      <w:r w:rsidRPr="00D73E44">
        <w:t>Мнения экспертов о том, правильно ли действуют россияне, выбирая депозиты сроком на три или шесть месяцев, желая сохранить свои деньги от инфляции, также разошлись. «Такая стратегия лишает вкладчиков возможности зафиксировать высокую ставку на длительный срок», - считает Наталья Тутова. В начальной стадии смягчения денежно-</w:t>
      </w:r>
      <w:r w:rsidRPr="00D73E44">
        <w:lastRenderedPageBreak/>
        <w:t>кредитной политики Банка России инвесторы упустят пик доходности, и их реальная прибыльность снизится. Таким образом, тактика вкладчиков эффективна в краткосрочной перспективе, но проигрышна стратегически, подчеркнула собеседница «МК».</w:t>
      </w:r>
    </w:p>
    <w:p w14:paraId="63EE9928" w14:textId="77777777" w:rsidR="005474C1" w:rsidRPr="00D73E44" w:rsidRDefault="005474C1" w:rsidP="005474C1">
      <w:r w:rsidRPr="00D73E44">
        <w:t>Но есть и иная точка зрения. «Пока ставка высока и траектория её снижения неочевидна, держать деньги в банке на 3-6 месяцев рационально, потому что это позволяет быстро сменить вклад или перейти в более доходные инструменты, - говорит Чернов. - Такая стратегия правильна, но несёт риск недополученной доходности, если ставка пойдёт вниз быстрее ожиданий. Как компромисс можно применить «лестницу» из депозитов на разные сроки и держать долю в длинных ОФЗ, чтобы зафиксировать часть доходности заранее, но оставить маневренность».</w:t>
      </w:r>
    </w:p>
    <w:p w14:paraId="5376735D" w14:textId="77777777" w:rsidR="005474C1" w:rsidRPr="00D73E44" w:rsidRDefault="005474C1" w:rsidP="005474C1">
      <w:r w:rsidRPr="00D73E44">
        <w:t>Кроме того, при выборе срока вклада следует учитывать личные особенности и индивидуальные обстоятельства. «Например, людям пенсионного возраста может потребоваться доступ к средствам в любое время, тогда как молодые инвесторы часто готовы принять риски ради потенциально большей прибыли, - напомнила Ермилова. - Поэтому сказать однозначно, правильно ли поступают россияне, сложно. Каждый случай индивидуален, и решение должно основываться на конкретных обстоятельствах и предпочтениях».</w:t>
      </w:r>
    </w:p>
    <w:p w14:paraId="0234A84E" w14:textId="77777777" w:rsidR="005474C1" w:rsidRPr="00D73E44" w:rsidRDefault="005474C1" w:rsidP="005474C1">
      <w:r w:rsidRPr="00D73E44">
        <w:t>Впрочем, объем краткосрочных вкладов скоро снизится, предсказывают аналитики. Дальнейшая их динамика в России зависит от ожиданий рынка относительно ключевой ставки. Как утверждает Тутова, при сохранении текущей политики ЦБ РФ доля коротких вкладов стабилизируется на достигнутых пиках, дальнейший рост маловероятен из-за насыщения рынка. Однако четкие сигналы регулятора о начале смягчения политики приведут к пересмотру депозитных стратегий банков и устойчивому снижению доли краткосрочных депозитов, уверена эксперт. «До конца года объём коротких банковских депозитов скорее стабилизируется на высоком уровне или обновит максимум на фоне сезонного спроса на ликвидность, но в начале 2026 года их доля должна начать снижаться, - делится своим прогнозом Чернов. - Как только рынок поверит в продолжение цикла снижения ключевой ставки, вкладчики начнут фиксировать ставку на более длинный срок, банки активнее запустят промо-линии на 6-12 месяцев, а кривая депозитных ставок выпрямится». В ближайшем сценарии доля коротких вкладов удержится на высоком уровне, около 28-32% до конца текущего года, а в первом полугодии 2026-го начнёт постепенно снижаться по мере удлинения сроков размещений, уверен аналитик.</w:t>
      </w:r>
    </w:p>
    <w:p w14:paraId="392972EE" w14:textId="77777777" w:rsidR="005474C1" w:rsidRDefault="005474C1" w:rsidP="005474C1">
      <w:hyperlink r:id="rId38" w:history="1">
        <w:r w:rsidRPr="00D73E44">
          <w:rPr>
            <w:rStyle w:val="a3"/>
          </w:rPr>
          <w:t>https://www.mk.ru/economics/2025/10/10/kratkost-sestra-dokhoda-obem-korotkikh-vkladov-rossiyan-pobil-rekord.html</w:t>
        </w:r>
      </w:hyperlink>
      <w:r w:rsidRPr="00D73E44">
        <w:t xml:space="preserve"> </w:t>
      </w:r>
    </w:p>
    <w:p w14:paraId="062AEFF4" w14:textId="77777777" w:rsidR="00BB1B28" w:rsidRDefault="00BB1B28" w:rsidP="00BB1B28">
      <w:pPr>
        <w:pStyle w:val="2"/>
      </w:pPr>
      <w:bookmarkStart w:id="121" w:name="_Toc211321435"/>
      <w:r>
        <w:lastRenderedPageBreak/>
        <w:t>МК, 14.10.2025</w:t>
      </w:r>
      <w:r w:rsidRPr="007607B4">
        <w:t xml:space="preserve">, </w:t>
      </w:r>
      <w:r>
        <w:t>Не все идет по плану</w:t>
      </w:r>
      <w:bookmarkEnd w:id="121"/>
    </w:p>
    <w:p w14:paraId="384425CE" w14:textId="77777777" w:rsidR="00BB1B28" w:rsidRDefault="00BB1B28" w:rsidP="00BB1B28">
      <w:pPr>
        <w:pStyle w:val="3"/>
      </w:pPr>
      <w:bookmarkStart w:id="122" w:name="_Toc211321436"/>
      <w:r>
        <w:t>Комитет по бюджету и налогам Госдумы одобрил очередные корректировки в бюджет 2025 года, предусматривающие сокращение доходов и рост дефицита до рекордных 5,7 трлн руб. Дискуссию вызвал прогноз по инфляции. Чиновники настаивают, что в 2025 году цены вырастут на 6,8%. Депутаты с учетом повышения тарифов ЖКХ и ценников на бензоколонках сочли такие оценки неадекватными.</w:t>
      </w:r>
      <w:bookmarkEnd w:id="122"/>
    </w:p>
    <w:p w14:paraId="296B1239" w14:textId="77777777" w:rsidR="00BB1B28" w:rsidRDefault="00BB1B28" w:rsidP="00BB1B28">
      <w:r>
        <w:t>О том, что бюджет текущего года, ждет очередная «донастройка» стало очевидно еще несколько месяцев назад, когда реальные показатели стали кардинально расходиться с прогнозом. Напомним, что финансовый план уже правили в мае — тогда доходы урезали с 40,3 до 38,5 трлн руб. Сейчас потребовалась новая корректировка - «минус» еще 2 трлн руб. Причины все те же — падение поступлений от нефти и газа, а также снижение стоимости нефти марки Urals ниже запланированного уровня. Расходы при этом не сокращаются, поэтому дефицит бюджета вырастет до рекордных 5,7 трлн руб. Однако чиновники заверили депутатов, что ничего страшного не происходит — все под контролем. Глава комитета по бюджету Андрей Макаров напомнил коллегам, что правительство ничего от них не скрывало. О «реальных рисках» говорили еще в прошлом году, и вот они реализовались на практике.</w:t>
      </w:r>
    </w:p>
    <w:p w14:paraId="0BA6EC01" w14:textId="77777777" w:rsidR="00BB1B28" w:rsidRDefault="00BB1B28" w:rsidP="00BB1B28">
      <w:r>
        <w:t>Хотя затраты в целом не сокращаются, внутри расходной части произойдет перераспределение средств. Госпрограмма по развитию промышленности будет сокращена на 296 млрд руб, а по здравоохранению на 20 млрд руб. При этом вырастут ассигнования на поддержку льготной семейной ипотеки (дополнительные 230 млрд руб пойдут на субсидирование ставок) и строительство дорог (18 млрд руб). На 75 млрд руб увеличится закрытая часть бюджета, в которой прописаны расходы на СВО, оборону и безопасность.</w:t>
      </w:r>
    </w:p>
    <w:p w14:paraId="1DB886EE" w14:textId="77777777" w:rsidR="00BB1B28" w:rsidRDefault="00BB1B28" w:rsidP="00BB1B28">
      <w:r>
        <w:t>Что касается макроэкономических показателей, то, сентябрьский прогноз остается в силе. Минэк и Минфин настаивают, что инфляция по итогам года опустится до 6,8%. А «плановое охлаждение» экономики оставит ее в зоне роста. (В августе министр финансов Антон Силуанов обещал Владимиру Путину, что ВВП в 2025 году вырастет на 1,5%) По словам главы Минэка Максима Решетникова, в начале года цены росли опережающими темпами, но сейчас мы находимся «в другой части кривой». «Поэтому на 6,8% мы спокойно выходим к концу года», - заверил он, назвав озвученный показатель «вполне реалистичным». Г-н Силуанов уточнил, что июльское повышение тарифов на ЖКХ на 12% (а в некоторых регионах на 17-20%) вообще не повлияло на инфляцию — последние 3-4 месяца она находится в пределах 4%. «Поэтому я тоже соглашусь, что цифра 6,8% вполне достижима», - сказал он.</w:t>
      </w:r>
    </w:p>
    <w:p w14:paraId="4B1D2483" w14:textId="77777777" w:rsidR="00BB1B28" w:rsidRDefault="00BB1B28" w:rsidP="00BB1B28">
      <w:r>
        <w:t xml:space="preserve">Однако члены комитета по бюджету, которые первыми заслушали объяснения министров (Госдума будет рассматривать предложенные кабмином поправки в первом чтении 15 октября), усомнились в адекватности их оценок. Депутаты указали, что даже Росстат, который трудно заподозрить в избыточной откровенности, говорит о накопленной инфляции в 9,4%. И росте экономики за 8 месяцев на 0,8%. «Будет какое-то резкое замедление темпов инфляции и ускоренный рост ВВП в конце года? Как ваши данные вяжутся со статистикой Росстата?» - спрашивала въедливая Оксана Дмитриева. Другие депутаты обратили внимание, что в 2025 году резко выросли не только тарифы ЖКХ, но и цены на бензин: странно, что это повышение, тоже никак не повлияло на </w:t>
      </w:r>
      <w:r>
        <w:lastRenderedPageBreak/>
        <w:t>инфляцию. Силуанов признал, что цены на топливо, действительно, выросли, но самое главное, что оно «присутствует на заправках». «Определенные ограничения в снабжении», которые сказываются на стоимости, по его словам, «будут преодолены в ближайшее время». Максим Решетников в ответ на претензии поспешил уточнить, что на самом деле в прогнозе есть два индекса инфляции. 6,8% - ожидается в конце декабря. А средний по году индекс роста цен — 9%. Кто-то из депутатов прозорливо предположил, что 6,8% - это вообще не реальный показатель, а некая компромиссная цифра, выведенная в министерских кабинетах. Ведь именно по годовой инфляции в проекте бюджета 2026 года уже посчитана индексация пенсий и пособий.</w:t>
      </w:r>
    </w:p>
    <w:p w14:paraId="380E9D71" w14:textId="77777777" w:rsidR="00BB1B28" w:rsidRDefault="00BB1B28" w:rsidP="00BB1B28">
      <w:r>
        <w:t>По словам г-жи Дмириевой, уверения Минфина и Минэка, что все в российской экономике идет по плану, выглядят, как минимум, странно. «Я сомневаюсь, что план был перевести экономику в отрицательную зону», - сказала она, отметив, что все данные по промышленности и грузоперевозкам показывают, что в экономике нет даже однопроцентного роста. Она призвала чиновников экономического блока более адекватно оценивать текущую ситуацию и не приукрашивать действительность. Адекватная оценка, по словам депутата, необходима, чтобы грамотно откорректировать денежно-кредитную и бюджетно-налоговую политику. «Нам нужно выходить из ситуации, когда мы от роста (ВВП) перешли в отрицательную зону», - сказала Дмитриева.</w:t>
      </w:r>
    </w:p>
    <w:p w14:paraId="23BAC873" w14:textId="77777777" w:rsidR="00BB1B28" w:rsidRDefault="00BB1B28" w:rsidP="00BB1B28">
      <w:r>
        <w:t>Стоит отметить, что ее оценку разделяют многие известные экономисты и крупные предприниматели. Однако она не поддерживается Кремлем. В середине сентября на встрече с лидерами парламентских фракций Владимир Путин заявил, что российской экономике «еще далеко до рецессии».</w:t>
      </w:r>
    </w:p>
    <w:p w14:paraId="4FA8B9CB" w14:textId="77777777" w:rsidR="00BB1B28" w:rsidRDefault="00BB1B28" w:rsidP="00BB1B28">
      <w:r>
        <w:t>Елена Егорова</w:t>
      </w:r>
    </w:p>
    <w:p w14:paraId="16EC8EAB" w14:textId="77777777" w:rsidR="00721639" w:rsidRDefault="00721639" w:rsidP="00721639">
      <w:pPr>
        <w:pStyle w:val="2"/>
      </w:pPr>
      <w:bookmarkStart w:id="123" w:name="_Toc211321437"/>
      <w:r>
        <w:t>Парламентская газета, 13.10.2025</w:t>
      </w:r>
      <w:r w:rsidRPr="00721639">
        <w:t xml:space="preserve">, </w:t>
      </w:r>
      <w:r>
        <w:t>Комитет госдумы по бюджету и налогам рассмотрел бюджеты внебюджетных фондов</w:t>
      </w:r>
      <w:bookmarkEnd w:id="123"/>
    </w:p>
    <w:p w14:paraId="0C29FB82" w14:textId="77777777" w:rsidR="00721639" w:rsidRDefault="00721639" w:rsidP="00721639">
      <w:pPr>
        <w:pStyle w:val="3"/>
      </w:pPr>
      <w:bookmarkStart w:id="124" w:name="_Toc211321438"/>
      <w:r>
        <w:t>Комитет Госдумы по бюджету и налогам рассмотрел законопроекты о бюджете Федерального фонда обязательного медицинского страхования на 2026-2028 годы и о бюджете Фонда пенсионного и социального страхования РФ на 2026-2028 годы, но заключение по ним подготовит после рассмотрения 14 октября связанных с ними госпрограмм, сообщили в пресс-службе Государственной Думы.</w:t>
      </w:r>
      <w:bookmarkEnd w:id="124"/>
    </w:p>
    <w:p w14:paraId="41A26558" w14:textId="77777777" w:rsidR="00721639" w:rsidRDefault="00721639" w:rsidP="00721639">
      <w:r>
        <w:t>Ранее представленные в Госдуму в «бюджетном пакете» законопроекты были рассмотрены профильными комитетами Госдумы по охране здоровья и по труду, социальной политике и делам ветеранов и рекомендованы ими к принятию в первом чтении.</w:t>
      </w:r>
    </w:p>
    <w:p w14:paraId="0E16C6E0" w14:textId="77777777" w:rsidR="00721639" w:rsidRDefault="00721639" w:rsidP="00721639">
      <w:r>
        <w:t xml:space="preserve">«Сегодня Комитет по бюджету и налогам рассмотрел проекты бюджетов внебюджетных фондов вместе c прогнозом социально-экономического развития РФ, основными направлениями бюджетной, налоговой и таможенно-тарифной политики, основными параметрами проекта федерального бюджета. Но решение по этим законопроектам Комитет примет только после рассмотрения во вторник, 14 октября, связанных с ними государственных программ «Развитие здравоохранения», «Социальная поддержка </w:t>
      </w:r>
      <w:r>
        <w:lastRenderedPageBreak/>
        <w:t>граждан» и «Доступная среда», - сказал председатель Комитета Госдумы по бюджету и налогам Андрей Макаров.</w:t>
      </w:r>
    </w:p>
    <w:p w14:paraId="1AD8340D" w14:textId="77777777" w:rsidR="00721639" w:rsidRDefault="00721639" w:rsidP="00721639">
      <w:hyperlink r:id="rId39" w:history="1">
        <w:r w:rsidRPr="00F87257">
          <w:rPr>
            <w:rStyle w:val="a3"/>
          </w:rPr>
          <w:t>https://www.pnp.ru/economics/komitet-gosdumy-po-byudzhetu-i-nalogam-rassmotrel-byudzhety-vnebyudzhetnykh-fondov.html</w:t>
        </w:r>
      </w:hyperlink>
      <w:r w:rsidRPr="00721639">
        <w:t xml:space="preserve"> </w:t>
      </w:r>
    </w:p>
    <w:p w14:paraId="7351A4CC" w14:textId="77777777" w:rsidR="001F73E8" w:rsidRDefault="001F73E8" w:rsidP="001F73E8">
      <w:pPr>
        <w:pStyle w:val="2"/>
      </w:pPr>
      <w:bookmarkStart w:id="125" w:name="_Hlk211321191"/>
      <w:bookmarkStart w:id="126" w:name="_Toc211321439"/>
      <w:r>
        <w:t>Ведомости, 14.10.2025</w:t>
      </w:r>
      <w:r w:rsidRPr="001F73E8">
        <w:t xml:space="preserve">, </w:t>
      </w:r>
      <w:r>
        <w:t>Инвестиционным товариществам хотят упростить работу</w:t>
      </w:r>
      <w:bookmarkEnd w:id="126"/>
    </w:p>
    <w:p w14:paraId="1E2C0A4A" w14:textId="77777777" w:rsidR="001F73E8" w:rsidRDefault="001F73E8" w:rsidP="001F73E8">
      <w:pPr>
        <w:pStyle w:val="3"/>
      </w:pPr>
      <w:bookmarkStart w:id="127" w:name="_Toc211321440"/>
      <w:r>
        <w:t>Минэкономразвития предложило пересмотреть регулирование инвестиционных товариществ (ИТ), чтобы увеличить объем прямых и венчурных инвестиций. Проект поправок к закону "Об ИТ" одобрила правкомиссия по законопроектной деятельности на заседании 13 октября, сообщил "Ведомостям" источник, знакомый с обсуждением. Информацию подтвердил близкий к Белому дому собеседник "Ведомостей".</w:t>
      </w:r>
      <w:bookmarkEnd w:id="127"/>
    </w:p>
    <w:p w14:paraId="1A938D2E" w14:textId="77777777" w:rsidR="001F73E8" w:rsidRDefault="001F73E8" w:rsidP="001F73E8">
      <w:r>
        <w:t>В России закон об инвестиционном товариществе был принят в 2011 г., он ввел понятие "совместная инвестиционная деятельность". Она основана на договоре ИТ о покупке и продаже внебиржевых акций и облигаций, а также срочных финансовых инструментов и долей в хозяйственных партнерствах. ИТ были призваны содействовать развитию в стране прямого и венчурного финансирования. Сейчас в России всего около 200 ИТ, сообщает партнер, руководитель практик "Венчурные инвестиции" и "Инвестиционные фонды" LCH.LEGAL Анна Андрусова.</w:t>
      </w:r>
    </w:p>
    <w:p w14:paraId="299BDE73" w14:textId="77777777" w:rsidR="001F73E8" w:rsidRDefault="001F73E8" w:rsidP="001F73E8">
      <w:r>
        <w:t>Минэк предложил разрешить участвовать в ИТ физлицам (в том числе бизнес-ангелам), а также образованиям без создания юрлица, НПФ, фондам целевого капитала. Предлагается снять и ряд других ограничений, например на участие управляющего товарища в двух и более договорах ИТ, а также на максимальный срок действия договора ИТ (сейчас - 15 лет). Появится возможность создать товарищество с обособленным имуществом под управлением других управляющих, помимо УК РФПИ, ее дочерних обществ и лиц, утвержденных правительством.</w:t>
      </w:r>
    </w:p>
    <w:p w14:paraId="5BB1B938" w14:textId="77777777" w:rsidR="001F73E8" w:rsidRDefault="001F73E8" w:rsidP="001F73E8">
      <w:r>
        <w:t>В случае принятия проекта появится также опция одностороннего внесудебного отказа товарищей от договора ИТ. Перечень оснований должен быть установлен в договоре. Кроме того, будет отменена обязанность удостоверять такой договор у одного нотариуса, и товарищества смогут заключать его путем одновременного заверения у двух и более (например, в случае если участники находятся в разных городах).</w:t>
      </w:r>
    </w:p>
    <w:p w14:paraId="4C1B7235" w14:textId="77777777" w:rsidR="001F73E8" w:rsidRDefault="001F73E8" w:rsidP="001F73E8">
      <w:r>
        <w:t>Также предложено создать специальный тип ИТ - инвестиционные финансовые товарищества для привлечения средств институциональных инвесторов в целях прямых и венчурных инвестиций. Они будут вправе инвестировать только в ценные бумаги, права требования по производным финансовым инструментам, доли участия в уставных капиталах российских компаний и иностранных структур, а также в валюту.</w:t>
      </w:r>
    </w:p>
    <w:p w14:paraId="53F9456D" w14:textId="77777777" w:rsidR="001F73E8" w:rsidRDefault="001F73E8" w:rsidP="001F73E8">
      <w:r>
        <w:t>Разрабатываемые поправки фактически "перезапускают" институт ИТ, делая его более гибким и приближая к международным аналогам вроде limited partnership, говорит старший юрист адвокатского бюро Forward Legal Андрей Иванов. Eсли технические и налоговые аспекты будут реализованы корректно, инвестиционные товарищества смогут стать реальной альтернативой закрытым паевым фондам и иностранным LP-структурам, что создаст дополнительные возможности для корпоративных и институциональных инвесторов, полагает Иванов.</w:t>
      </w:r>
    </w:p>
    <w:p w14:paraId="1CE94F33" w14:textId="77777777" w:rsidR="001F73E8" w:rsidRDefault="001F73E8" w:rsidP="001F73E8">
      <w:r>
        <w:lastRenderedPageBreak/>
        <w:t>Внесение подобных изменений обсуждается на протяжении как минимум лет восьми, они очень востребованы в инвестиционном сообществе и давно ожидаемы, напоминает Андрусова. В случае вступления акта в законную силу деятельность инвестиционных товариществ будет в меньшей степени обременена бюрократическими процедурами, отмечает партнер адвокатского бюро Asterisk Федор Закабуня. По его словам, исчезнет ряд ограничений, которые мешают ИТ активнее осуществлять инвестиции, в том числе за счет отмены ограничения на участие управляющего товарища в двух и более договорах.</w:t>
      </w:r>
    </w:p>
    <w:p w14:paraId="3D9020E2" w14:textId="77777777" w:rsidR="001F73E8" w:rsidRDefault="001F73E8" w:rsidP="001F73E8">
      <w:r>
        <w:t>Отсутствие ограничения на участие управляющего товарища в нескольких договорах ИТ, а также на управление обособленным имуществом ИТ не только государственными фондами, но и другими управляющими открывает рынок для частных игроков и повышает гибкость управления, поясняет председатель правления Ассоциации юристов России (АЮР) Владимир Груздев.</w:t>
      </w:r>
    </w:p>
    <w:p w14:paraId="5D4A5145" w14:textId="77777777" w:rsidR="001F73E8" w:rsidRDefault="001F73E8" w:rsidP="001F73E8">
      <w:r>
        <w:t>Допуск к непосредственному участию в ИТ квалифицированных инвесторов и отмена "нотариального рабства", а также возможность создавать "субфонды" и другие изменения дадут импульс для существенного роста числа фондов, создаваемых в форме инвестиционных товариществ, надеется Андрусова. Количество ИТ может вырасти в десятки раз только за первый год после вступления в силу таких изменений, в том числе за счет участия пенсионных фондов и физлиц, допускает она.</w:t>
      </w:r>
    </w:p>
    <w:p w14:paraId="071CB5BD" w14:textId="77777777" w:rsidR="001F73E8" w:rsidRDefault="001F73E8" w:rsidP="001F73E8">
      <w:r>
        <w:t>Сейчас невозможность для физлиц участвовать в ИТ непосредственно требует создания "промежуточных" юридических лиц, что полностью нивелирует "налоговое преимущество" ИТ, объясняет Андрусова. Она указывает на то, что само ИТ налоги не платит. В такой ситуации "квалы" выберут участие в ЗПИФе, где налогообложение участия намного выгоднее для них.</w:t>
      </w:r>
    </w:p>
    <w:p w14:paraId="7374B5D3" w14:textId="77777777" w:rsidR="001F73E8" w:rsidRDefault="001F73E8" w:rsidP="001F73E8">
      <w:r>
        <w:t>Отмена максимального срока действия договора ИТ позволит реализовывать более долгосрочные инвестиционные проекты, требующие "терпеливого капитала", пояснил председатель правления АЮР. Законопроект мог бы решить эту проблему, которая мешает инвестированию в стартапы с большим сроком окупаемости, подтверждает Закабуня.</w:t>
      </w:r>
    </w:p>
    <w:p w14:paraId="5F705942" w14:textId="77777777" w:rsidR="001F73E8" w:rsidRDefault="001F73E8" w:rsidP="001F73E8">
      <w:r>
        <w:t>Потенциальная база инвесторов и менеджеров расширится за счет допуска физических лиц, объединений без образования юридического лица и некоммерческих организаций к участию в договорах ИТ, отметил Груздев. Инициатива устраняет ключевые барьеры прежнего регулирования - чрезмерную формализацию, нотариальные сложности и узкий круг участников, добавляет Иванов. Он подчеркивает, что мера особенно важна для игроков, работающих с технологическими проектами и совместными инвестиционными платформами.</w:t>
      </w:r>
    </w:p>
    <w:p w14:paraId="741D31AF" w14:textId="77777777" w:rsidR="001F73E8" w:rsidRDefault="001F73E8" w:rsidP="001F73E8">
      <w:r>
        <w:t>Законопроект согласован с Минфином, Минобрнауки, Минцифры, Минюстом, ФНП, Банком России, ГПУ президента.</w:t>
      </w:r>
    </w:p>
    <w:p w14:paraId="1F07F851" w14:textId="77777777" w:rsidR="001F73E8" w:rsidRDefault="001F73E8" w:rsidP="001F73E8">
      <w:r>
        <w:t>Ксения Котченко, Яна Суринская</w:t>
      </w:r>
    </w:p>
    <w:p w14:paraId="0FCE0B14" w14:textId="77777777" w:rsidR="001F73E8" w:rsidRDefault="001F73E8" w:rsidP="001F73E8">
      <w:pPr>
        <w:pStyle w:val="2"/>
      </w:pPr>
      <w:bookmarkStart w:id="128" w:name="_Toc211321441"/>
      <w:bookmarkEnd w:id="125"/>
      <w:r>
        <w:lastRenderedPageBreak/>
        <w:t>Коммерсантъ, 14.10.2025</w:t>
      </w:r>
      <w:r w:rsidRPr="001C3221">
        <w:t xml:space="preserve">, </w:t>
      </w:r>
      <w:r>
        <w:t>Товарищи по инвестициям</w:t>
      </w:r>
      <w:bookmarkEnd w:id="128"/>
    </w:p>
    <w:p w14:paraId="6E8BB4F6" w14:textId="77777777" w:rsidR="001F73E8" w:rsidRDefault="001F73E8" w:rsidP="001F73E8">
      <w:pPr>
        <w:pStyle w:val="3"/>
      </w:pPr>
      <w:bookmarkStart w:id="129" w:name="_Toc211321442"/>
      <w:r>
        <w:t>Как стало известно “Ъ”, правительственная комиссия по законопроектной деятельности на заседании 13 октября одобрила проект поправок к законам «Об инвестиционном товариществе» (ИТ) и о нотариате. Изменения призваны перестроить пока не активно применяемый институт товариществ в инструмент для инвестирования, прежде всего в технологичные секторы российской экономики. Среди положений законопроекта — возможность привлечения капитала негосударственных пенсионных фондов, расширение списка участников товариществ (в том числе физлиц), а также создание отдельного вида ИТ для инвестирования в финансовые инструменты.</w:t>
      </w:r>
      <w:bookmarkEnd w:id="129"/>
    </w:p>
    <w:p w14:paraId="00AA3223" w14:textId="77777777" w:rsidR="001F73E8" w:rsidRDefault="001F73E8" w:rsidP="001F73E8">
      <w:r>
        <w:t>Как сообщили “Ъ” в секретариате вице-премьера и главы аппарата Белого дома Дмитрия Григоренко, правительственная комиссия по законопроектной деятельности одобрила подготовленные Минэкономики поправки к закону «Об инвестиционном товариществе» и «Основам законодательства РФ о нотариате».</w:t>
      </w:r>
    </w:p>
    <w:p w14:paraId="1C522A6E" w14:textId="77777777" w:rsidR="001F73E8" w:rsidRDefault="001F73E8" w:rsidP="001F73E8">
      <w:r>
        <w:t>Цель изменений — создание правовых условий для увеличения прямых и венчурных инвестиций в экономику. В ситуации ограничения доступа к внешним рынкам капитала и ухода иностранных инвесторов власти делают упор на внутренние источники финансирования — предлагаемая ведомством модернизация института инвесттовариществ должна поспособствовать повысить интерес к ним со стороны частных инвесторов. Сейчас, как отмечается в пояснительной записке к проекту, механизм инвесттовариществ «используются не активно».</w:t>
      </w:r>
    </w:p>
    <w:p w14:paraId="17327CE8" w14:textId="77777777" w:rsidR="001F73E8" w:rsidRDefault="001F73E8" w:rsidP="001F73E8">
      <w:r>
        <w:t>В Минэкономики “Ъ” сообщили, что законопроект, в частности, предусматривает ограничение ответственности по общим налоговым обязательствам товарищей-вкладчиков — для допуска к участию в договорах ИТ негосударственных пенсионных фондов (НПФ). Кроме того, предполагается расширить список участников товариществ за счет физлиц, объединений лиц без образования юридического лица и некоммерческих организаций. Предусматривается также возможность создания ИТ с обособленным имуществом под управлением других управляющих товарищей, помимо Российского фонда прямых инвестиций.</w:t>
      </w:r>
    </w:p>
    <w:p w14:paraId="06EE7F14" w14:textId="77777777" w:rsidR="001F73E8" w:rsidRDefault="001F73E8" w:rsidP="001F73E8">
      <w:r>
        <w:t>Для привлечения средств институциональных инвесторов в прямые и венчурные проекты предусмотрено создание отдельного типа ИТ — инвестиционного финансового товарищества. Кроме того, предлагается убрать ограничение максимального срока действия договора об инвесттовариществе (не более 15 лет), что позволит применять этот инструмент в проектах с длительным инвестиционным периодом. Также предусмотрена отмена так называемого нотариального рабства — обязательного нотариального удостоверения договоров ИТ у одного нотариуса. В Минэкономики рассчитывают, что реализация поправок позволит увеличить объем вложений в технологичные секторы экономики.</w:t>
      </w:r>
    </w:p>
    <w:p w14:paraId="068DD33C" w14:textId="77777777" w:rsidR="001F73E8" w:rsidRDefault="001F73E8" w:rsidP="001F73E8">
      <w:r>
        <w:t>Отметим, что, по данным ЦБ, накопленные остатки по исходящим прямым инвестициям из РФ в 2024 году снизились на $29,8 млрд, до $230 млрд, при этом остатки по входящим прямым инвестициям сократились вдвое больше, на $63,3 млрд, до $216 млрд. В результате превышение накопленных исходящих инвестиций РФ над входящими по итогам прошлого года было зафиксировано впервые за восемь последних лет.</w:t>
      </w:r>
    </w:p>
    <w:p w14:paraId="09ED6008" w14:textId="77777777" w:rsidR="001F73E8" w:rsidRDefault="001F73E8" w:rsidP="001F73E8">
      <w:r>
        <w:lastRenderedPageBreak/>
        <w:t>Управляющий партнер фонда «Восход» Руслан Саркисов отмечает, что допуск НПФ к участию в инвесттовариществах — закономерный сдвиг и один из, возможно, главных стимулов для роста объема доступного капитала на венчурном рынке. «Так как пенсионные фонды ориентированы на долгосрочные обязательства, их капитал может быть использован для инвестиций в наукоемкие технологии, которые имеют долгие циклы выхода на рынок и коммерциализации,— это, например, биотех и фарма, микроэлектроника и полупроводники, квантовые вычисления, космические технологии»,— говорит эксперт.</w:t>
      </w:r>
    </w:p>
    <w:p w14:paraId="7289C9B7" w14:textId="77777777" w:rsidR="001F73E8" w:rsidRDefault="001F73E8" w:rsidP="001F73E8">
      <w:r>
        <w:t>Глава фонда Softline Venture Partners Елена Волотовская полагает, что такой позитивный шаг, как расширение круга инвесторов за счет физлиц, имеет и обратную сторону: на практике это может усложнить структурирование договоров инвестиционных товариществ. «Появятся новые вопросы, связанные с наследованием долей и с совместным имуществом супругов»,— поясняет она. Впрочем, решение этих проблем на практике в будущем может стать стимулом для дальнейшего совершенствования законодательства, добавляет эксперт.</w:t>
      </w:r>
    </w:p>
    <w:p w14:paraId="2B0C5985" w14:textId="77777777" w:rsidR="001F73E8" w:rsidRDefault="001F73E8" w:rsidP="001F73E8">
      <w:r>
        <w:t>По словам директора по правовым инициативам Фонда развития интернет-инициатив Александры Орехович, к настоящему времени договоры инвесттоварищества — недооцененный инструмент для осуществления прямых и венчурных инвестиций. За 14 лет существования регулирования было создано чуть более 100 инвестттовариществ (действуют на сегодняшний момент не более 30), отмечает эксперт. Предложенные изменения позволят популяризировать механизм ДИТ для венчурных инвестиций прежде всего за счет допуска физлиц и появления возможности для ИТ выделять обособленное имущество в общем имуществе своих инвесторов, и таким образом сделать управление инвестициями более эффективным, полагает она.</w:t>
      </w:r>
    </w:p>
    <w:p w14:paraId="13D31212" w14:textId="77777777" w:rsidR="001F73E8" w:rsidRPr="00721639" w:rsidRDefault="001F73E8" w:rsidP="001F73E8">
      <w:r>
        <w:t>Венера Петрова</w:t>
      </w:r>
    </w:p>
    <w:p w14:paraId="2368EC58" w14:textId="77777777" w:rsidR="004278F8" w:rsidRPr="00D73E44" w:rsidRDefault="004278F8" w:rsidP="004278F8">
      <w:pPr>
        <w:pStyle w:val="2"/>
      </w:pPr>
      <w:bookmarkStart w:id="130" w:name="_Toc211321443"/>
      <w:r w:rsidRPr="00D73E44">
        <w:t>Российская газета, 13.10.2025, Комитет Госдумы одобрил поправки к федеральному бюджету на 2025 год</w:t>
      </w:r>
      <w:bookmarkEnd w:id="130"/>
    </w:p>
    <w:p w14:paraId="0B3FC177" w14:textId="77777777" w:rsidR="004278F8" w:rsidRPr="00D73E44" w:rsidRDefault="004278F8" w:rsidP="00014D1D">
      <w:pPr>
        <w:pStyle w:val="3"/>
      </w:pPr>
      <w:bookmarkStart w:id="131" w:name="_Toc211321444"/>
      <w:r w:rsidRPr="00D73E44">
        <w:t>Комитет Государственной Думы по бюджету и налогам рекомендовал принять в первом чтении поправки в закон о федеральном бюджете на 2025 год и на плановый период 2026 и 2027 годов.</w:t>
      </w:r>
      <w:bookmarkEnd w:id="131"/>
    </w:p>
    <w:p w14:paraId="27EDAF60" w14:textId="77777777" w:rsidR="004278F8" w:rsidRPr="00D73E44" w:rsidRDefault="004278F8" w:rsidP="004278F8">
      <w:r w:rsidRPr="00D73E44">
        <w:t>Счетная Палата и все профильные комитеты ГД, представившие заключения, также поддержали принятие законопроекта в первом чтении.</w:t>
      </w:r>
    </w:p>
    <w:p w14:paraId="646DB1BE" w14:textId="77777777" w:rsidR="004278F8" w:rsidRPr="00D73E44" w:rsidRDefault="004278F8" w:rsidP="004278F8">
      <w:r w:rsidRPr="00D73E44">
        <w:t>Министр финансов РФ Антон Силуанов подчеркнул, что предлагаемые изменения соответствуют текущей макроэкономической ситуации и приоритетам социально-экономической политики. Поправки позволят направить дополнительные средства на поддержку важных направлений.</w:t>
      </w:r>
    </w:p>
    <w:p w14:paraId="5F48A4E2" w14:textId="77777777" w:rsidR="004278F8" w:rsidRPr="00D73E44" w:rsidRDefault="004278F8" w:rsidP="004278F8">
      <w:r w:rsidRPr="00D73E44">
        <w:t>Основные изменения включают:</w:t>
      </w:r>
    </w:p>
    <w:p w14:paraId="00EA4A4C" w14:textId="77777777" w:rsidR="004278F8" w:rsidRPr="00D73E44" w:rsidRDefault="004278F8" w:rsidP="004278F8">
      <w:r w:rsidRPr="00D73E44">
        <w:t>•</w:t>
      </w:r>
      <w:r w:rsidRPr="00D73E44">
        <w:tab/>
        <w:t xml:space="preserve"> Будет выделено 234,9 млрд рублей на продолжение реализации льготных ипотечных программ;</w:t>
      </w:r>
    </w:p>
    <w:p w14:paraId="3730F112" w14:textId="77777777" w:rsidR="004278F8" w:rsidRPr="00D73E44" w:rsidRDefault="004278F8" w:rsidP="004278F8">
      <w:r w:rsidRPr="00D73E44">
        <w:t>•</w:t>
      </w:r>
      <w:r w:rsidRPr="00D73E44">
        <w:tab/>
        <w:t xml:space="preserve"> более 144,2 млрд рублей будет направлено на финансовое обеспечение реализации национальных проектов, таких как "Семья", "Молодежь и дети" и "Инфраструктура для жизни";</w:t>
      </w:r>
    </w:p>
    <w:p w14:paraId="6B9D0080" w14:textId="77777777" w:rsidR="004278F8" w:rsidRPr="00D73E44" w:rsidRDefault="004278F8" w:rsidP="004278F8">
      <w:r w:rsidRPr="00D73E44">
        <w:lastRenderedPageBreak/>
        <w:t>•</w:t>
      </w:r>
      <w:r w:rsidRPr="00D73E44">
        <w:tab/>
        <w:t xml:space="preserve"> дополнительные 18,8 млрд рублей выделены на ремонт федеральных и региональных дорог.</w:t>
      </w:r>
    </w:p>
    <w:p w14:paraId="01292651" w14:textId="77777777" w:rsidR="004278F8" w:rsidRPr="00D73E44" w:rsidRDefault="004278F8" w:rsidP="004278F8">
      <w:r w:rsidRPr="00D73E44">
        <w:t>Увеличатся расходы на поддержку регионов, включая создание системы долговременного ухода за пожилыми гражданами и людьми с ограниченными возможностями.</w:t>
      </w:r>
    </w:p>
    <w:p w14:paraId="22AF8FA0" w14:textId="77777777" w:rsidR="004278F8" w:rsidRPr="00D73E44" w:rsidRDefault="004278F8" w:rsidP="004278F8">
      <w:r w:rsidRPr="00D73E44">
        <w:t>Будут предоставлены дополнительные средства на поддержку сельскохозяйственного производства и меры по противодействию природным катаклизмам.</w:t>
      </w:r>
    </w:p>
    <w:p w14:paraId="4425A852" w14:textId="77777777" w:rsidR="004278F8" w:rsidRPr="00D73E44" w:rsidRDefault="004278F8" w:rsidP="004278F8">
      <w:r w:rsidRPr="00D73E44">
        <w:t>Счетная палата РФ представила положительное заключение на законопроект, отметив увеличение дефицита федерального бюджета на 1,9 трлн рублей до 5,7 трлн рублей. Фонд национального благосостояния на конец 2025 года увеличится на 879,8 млрд рублей и составит 13,6 трлн рублей.</w:t>
      </w:r>
    </w:p>
    <w:p w14:paraId="73B723CC" w14:textId="77777777" w:rsidR="004278F8" w:rsidRPr="00D73E44" w:rsidRDefault="004278F8" w:rsidP="004278F8">
      <w:r w:rsidRPr="00D73E44">
        <w:t>Председатель Комитета по бюджету и налогам Андрей Макаров подчеркнул, что, несмотря на санкции, российская экономика продолжает расти. В 2025 году ожидается рост ВВП до 217,3 трлн рублей, инвестиций в основной капитал до 43,2 трлн рублей (+9,2%), оборота розничной торговли до 61,8 трлн рублей (+10,7%). "Предлагаемые изменения позволяют профинансировать приоритеты бюджетной политики и будут способствовать своевременному исполнению поручений президента Российской Федерации", - заявил Макаров.</w:t>
      </w:r>
    </w:p>
    <w:p w14:paraId="53E52EB6" w14:textId="77777777" w:rsidR="004278F8" w:rsidRPr="00D73E44" w:rsidRDefault="004278F8" w:rsidP="004278F8">
      <w:r w:rsidRPr="00D73E44">
        <w:t>Проект закона будет рассмотрен Госдумой в первом чтении 15 октября.</w:t>
      </w:r>
    </w:p>
    <w:p w14:paraId="1A3DE1A6" w14:textId="77777777" w:rsidR="004278F8" w:rsidRDefault="004278F8" w:rsidP="004278F8">
      <w:hyperlink r:id="rId40" w:history="1">
        <w:r w:rsidRPr="00D73E44">
          <w:rPr>
            <w:rStyle w:val="a3"/>
          </w:rPr>
          <w:t>https://rg.ru/2025/10/13/komitet-gosdumy-odobril-popravki-k-federalnomu-biudzhetu-na-2025-god.html</w:t>
        </w:r>
      </w:hyperlink>
      <w:r w:rsidRPr="00D73E44">
        <w:t xml:space="preserve"> </w:t>
      </w:r>
    </w:p>
    <w:p w14:paraId="53065580" w14:textId="77777777" w:rsidR="00C92291" w:rsidRDefault="00C92291" w:rsidP="00C92291">
      <w:pPr>
        <w:pStyle w:val="2"/>
      </w:pPr>
      <w:bookmarkStart w:id="132" w:name="_Toc211321445"/>
      <w:r>
        <w:t>РБК</w:t>
      </w:r>
      <w:r w:rsidRPr="00A72E0C">
        <w:t>,</w:t>
      </w:r>
      <w:r>
        <w:t xml:space="preserve"> 13.10.2025</w:t>
      </w:r>
      <w:r w:rsidRPr="00A72E0C">
        <w:t xml:space="preserve">, </w:t>
      </w:r>
      <w:r>
        <w:t>Инвестиции в золото для юридических лиц: инструкция, как выбрать активы</w:t>
      </w:r>
      <w:bookmarkEnd w:id="132"/>
    </w:p>
    <w:p w14:paraId="350AF22E" w14:textId="77777777" w:rsidR="00C92291" w:rsidRDefault="00C92291" w:rsidP="00C92291">
      <w:pPr>
        <w:pStyle w:val="3"/>
      </w:pPr>
      <w:bookmarkStart w:id="133" w:name="_Toc211321446"/>
      <w:r>
        <w:t>Юридические лица все чаще рассматривают золото как часть финансовой стратегии. Разбираемся, какие инструменты доступны компаниям, сколько уплачивать налогов и какие задачи бизнеса можно решить</w:t>
      </w:r>
      <w:bookmarkEnd w:id="133"/>
    </w:p>
    <w:p w14:paraId="7FF9B103" w14:textId="77777777" w:rsidR="00C92291" w:rsidRDefault="00C92291" w:rsidP="00C92291">
      <w:r>
        <w:t>Обсудили с аналитиками, как юридическим лицам инвестировать в золото и выбирать активы</w:t>
      </w:r>
    </w:p>
    <w:p w14:paraId="2908CC48" w14:textId="77777777" w:rsidR="00C92291" w:rsidRDefault="00C92291" w:rsidP="00C92291">
      <w:r>
        <w:t>Сегодня золото можно купить на Московской бирже. Драгметалл традиционно считается защитным активом - он помогает сохранять стоимость капитала в периоды валютной волатильности, инфляции и экономической неопределенности. Рост интереса юридических лиц к золоту связан в том числе с развитием биржевых инструментов, которые делают инвестиции более доступными и прозрачными.</w:t>
      </w:r>
    </w:p>
    <w:p w14:paraId="5191BA4D" w14:textId="77777777" w:rsidR="00C92291" w:rsidRDefault="00C92291" w:rsidP="00C92291">
      <w:r>
        <w:t>Директор по рынкам валюты и драгоценных металлов Московской биржи Арина Кострюкова добавляет, что рост интереса к драгоценным металлам со стороны бизнеса "отражает стремление диверсифицировать риски и снизить зависимость от возросшей рыночной волатильности на валютных и фондовых рынках".</w:t>
      </w:r>
    </w:p>
    <w:p w14:paraId="5EA4F523" w14:textId="77777777" w:rsidR="00C92291" w:rsidRDefault="00C92291" w:rsidP="00C92291">
      <w:r>
        <w:t>Рыночная активность на Мосбирже растет. По данным площадки, за год объемы торгов золотом на спот-рынке увеличились более чем в четыре раза. Среднедневной оборот - почти одна тонна.</w:t>
      </w:r>
    </w:p>
    <w:p w14:paraId="795D1F65" w14:textId="77777777" w:rsidR="00C92291" w:rsidRDefault="00C92291" w:rsidP="00C92291">
      <w:r>
        <w:t>Какие прогнозы по золоту</w:t>
      </w:r>
    </w:p>
    <w:p w14:paraId="048A642D" w14:textId="77777777" w:rsidR="00C92291" w:rsidRDefault="00C92291" w:rsidP="00C92291">
      <w:r>
        <w:lastRenderedPageBreak/>
        <w:t>8 октября 2025 года биржевая стоимость фьючерса на золото на Нью-Йоркской товарной бирже (COMEX) впервые в истории превысила $4050 за тройскую унцию. А 13 октября уже превысила отметку $4100.</w:t>
      </w:r>
    </w:p>
    <w:p w14:paraId="4C31B6D6" w14:textId="77777777" w:rsidR="00C92291" w:rsidRDefault="00C92291" w:rsidP="00C92291">
      <w:r>
        <w:t>Высокий спрос на золото усилился на фоне приостановки работы правительства США (шатдауна) - впервые почти за семь лет. Дополнительное давление на доллар оказывают ожидания смягчения денежно-кредитной политики со стороны ФРС США, политические кризисы во Франции и Японии и новый виток торговой напряженности между США и Китаем.</w:t>
      </w:r>
    </w:p>
    <w:p w14:paraId="2A401B31" w14:textId="77777777" w:rsidR="00C92291" w:rsidRDefault="00C92291" w:rsidP="00C92291">
      <w:r>
        <w:t>Банк Goldman Sachs прогнозирует цену золота почти до $5000 за тройскую унцию, если ФРС потеряет свою независимость и инвесторы переведут хотя бы небольшую часть своих сбережений из казначейских облигаций США в слитки.</w:t>
      </w:r>
    </w:p>
    <w:p w14:paraId="785FEC68" w14:textId="77777777" w:rsidR="00C92291" w:rsidRDefault="00C92291" w:rsidP="00C92291">
      <w:r>
        <w:t>Руководитель направления по работе с драгоценными металлами УК "Ингосстрах- Инвестиции " Дмитрий Смолин также прогнозирует в 2026 году среднюю цену на золото в размере $4300 за унцию и рост доли золота в портфелях инвесторов, включая российские компании.</w:t>
      </w:r>
    </w:p>
    <w:p w14:paraId="12FD482C" w14:textId="77777777" w:rsidR="00C92291" w:rsidRDefault="00C92291" w:rsidP="00C92291">
      <w:r>
        <w:t>"‎В последнее время рост цены на золото подпитывается главным образом не покупками мировых ЦБ, а притоком средств в биржевые фонды ( ETF ) на золото - это дешевый и популярный инструмент как у розничных, так и у институциональных инвесторов. Запасы золота в этих фондах превысили 3800 тонн, что очень близко к пику пандемии COVID-19 во время распродажи рисковых активов", - говорит Смолин.</w:t>
      </w:r>
    </w:p>
    <w:p w14:paraId="19C6732A" w14:textId="77777777" w:rsidR="00C92291" w:rsidRDefault="00C92291" w:rsidP="00C92291">
      <w:r>
        <w:t xml:space="preserve">По данным World Gold Council (WGC, Всемирный золотой совет):  </w:t>
      </w:r>
    </w:p>
    <w:p w14:paraId="6D3CC80E" w14:textId="77777777" w:rsidR="00C92291" w:rsidRDefault="00C92291" w:rsidP="00C92291">
      <w:r>
        <w:t>•</w:t>
      </w:r>
      <w:r>
        <w:tab/>
        <w:t xml:space="preserve">сентябрь и третий квартал 2025 года стали рекордными с точки зрения притоков в биржевые фонды в долларовом выражении: $17 млрд за прошлый месяц и $26 млрд за прошедший квартал; </w:t>
      </w:r>
    </w:p>
    <w:p w14:paraId="4FD3AAF5" w14:textId="77777777" w:rsidR="00C92291" w:rsidRDefault="00C92291" w:rsidP="00C92291">
      <w:r>
        <w:t>•</w:t>
      </w:r>
      <w:r>
        <w:tab/>
        <w:t xml:space="preserve">с начала года глобальные фонды в нетто-выражении аккумулировали запасы золота в объеме 619 тонн против 450 тонн притоков у мировых ЦБ. </w:t>
      </w:r>
    </w:p>
    <w:p w14:paraId="06526C2C" w14:textId="77777777" w:rsidR="00C92291" w:rsidRDefault="00C92291" w:rsidP="00C92291">
      <w:r>
        <w:t>В "Ингосстрах-Инвестициях" ожидают, что данный тренд, безусловно, затронет и российские компании. "‎Мы считаем, что текущая конъюнктура на валютном и долговом рынках, а также геополитика по-прежнему благоприятствуют дальнейшему росту. С учетом потенциального ослабления курса рубля в четвертом квартале 2025 года и в 2026 году инвесторы могут получить высокую доходность в рублевых инструментах, привязанных к золоту", - считает Дмитрий Смолин.</w:t>
      </w:r>
    </w:p>
    <w:p w14:paraId="230C8E6E" w14:textId="77777777" w:rsidR="00C92291" w:rsidRDefault="00C92291" w:rsidP="00C92291">
      <w:r>
        <w:t>Зачем бизнес инвестирует в золото</w:t>
      </w:r>
    </w:p>
    <w:p w14:paraId="33C0DF83" w14:textId="77777777" w:rsidR="00C92291" w:rsidRDefault="00C92291" w:rsidP="00C92291">
      <w:r>
        <w:t>Среди юридических лиц растет интерес к инструментам денежного рынка и инструментам, привязанным к золоту, говорит руководитель блока корпоративного бизнеса УК "Альфа-Капитал" Дмитрий Бойко. Доля, приходящаяся на БПИФ "Альфа-Капитал Золото", в портфелях таких клиентов достигает 20%.</w:t>
      </w:r>
    </w:p>
    <w:p w14:paraId="094B7E5C" w14:textId="77777777" w:rsidR="00C92291" w:rsidRDefault="00C92291" w:rsidP="00C92291">
      <w:r>
        <w:t>По словам инвестиционного консультанта ФГ "Финам" Сергея Давыдова, за последние годы золото трансформировалось из традиционного ‎убежища в стратегический компонент корпоративных инвестиционных портфелей.</w:t>
      </w:r>
    </w:p>
    <w:p w14:paraId="303B33C3" w14:textId="77777777" w:rsidR="00C92291" w:rsidRDefault="00C92291" w:rsidP="00C92291">
      <w:r>
        <w:t xml:space="preserve">"‎В периоды роста геополитической напряженности и торговых споров золото укрепило свой статус как безопасного актива", - говорит Давыдов. Он обращает внимание, что </w:t>
      </w:r>
      <w:r>
        <w:lastRenderedPageBreak/>
        <w:t>особенно заметным стал рост интереса к золоту после 2022 года, когда введение санкций и изменение структуры валютного рынка привели к поиску альтернативных инструментов сохранения капитала. "‎Данные за 2023-2025 годы свидетельствуют, что портфели с эффективным использованием золота превосходят традиционные 60/40 стратегии (акции/ облигации ), что подчеркивает возрастающую важность этого металла в современном портфельном управлении", - отметил он.</w:t>
      </w:r>
    </w:p>
    <w:p w14:paraId="6A3D9D59" w14:textId="77777777" w:rsidR="00C92291" w:rsidRDefault="00C92291" w:rsidP="00C92291">
      <w:r>
        <w:t>С ним согласен и руководитель направления по работе с драгоценными металлами УК "Ингосстрах-Инвестиции" Дмитрий Смолин. По мнению эксперта, ралли в цене на золото привело к тому, что сейчас видны четкие признаки долгосрочного перераспределения со стороны инвесторов: от частных лиц до пенсионных фондов, которые начинают увеличивать постоянную долю портфеля под золото и драгметаллы. "‎Мы рекомендуем держать долю золота на уровне 10-15%", - говорит Смолин.</w:t>
      </w:r>
    </w:p>
    <w:p w14:paraId="58CA538B" w14:textId="77777777" w:rsidR="00C92291" w:rsidRDefault="00C92291" w:rsidP="00C92291">
      <w:r>
        <w:t>Так, золото постепенно перестает быть исключительно защитным активом и становится частью долгосрочных стратегий компаний.</w:t>
      </w:r>
    </w:p>
    <w:p w14:paraId="64F3F122" w14:textId="77777777" w:rsidR="00C92291" w:rsidRDefault="00C92291" w:rsidP="00C92291">
      <w:r>
        <w:t xml:space="preserve">Руководитель департамента по работе с корпоративными клиентами "‎БКС Мир инвестиций" Сергей Михеев объяснил, почему компании все чаще выбирают этот драгоценный металл:  </w:t>
      </w:r>
    </w:p>
    <w:p w14:paraId="7D7685EE" w14:textId="77777777" w:rsidR="00C92291" w:rsidRDefault="00C92291" w:rsidP="00C92291">
      <w:r>
        <w:t>•</w:t>
      </w:r>
      <w:r>
        <w:tab/>
        <w:t xml:space="preserve">золото используется в портфелях как замена экспозиции на долларовые активы. Золото фактически находится в хранилище Национального клирингового центра (НКЦ) в России, поэтому оно не подвержено риску блокировок из-за санкций; </w:t>
      </w:r>
    </w:p>
    <w:p w14:paraId="46FD00D5" w14:textId="77777777" w:rsidR="00C92291" w:rsidRDefault="00C92291" w:rsidP="00C92291">
      <w:r>
        <w:t>•</w:t>
      </w:r>
      <w:r>
        <w:tab/>
        <w:t xml:space="preserve">ряд компаний проводят операции как на споте, так и на срочном рынке, так как они связаны с их основной деятельностью: это аффинажные заводы, ювелиры, ломбарды и другие; </w:t>
      </w:r>
    </w:p>
    <w:p w14:paraId="7315D181" w14:textId="77777777" w:rsidR="00C92291" w:rsidRDefault="00C92291" w:rsidP="00C92291">
      <w:r>
        <w:t>•</w:t>
      </w:r>
      <w:r>
        <w:tab/>
        <w:t xml:space="preserve">некоторый объем операций совершают платежные агенты, использующие золото в международных расчетах и хеджирующие позиции срочными контрактами. </w:t>
      </w:r>
    </w:p>
    <w:p w14:paraId="271331CF" w14:textId="77777777" w:rsidR="00C92291" w:rsidRDefault="00C92291" w:rsidP="00C92291">
      <w:r>
        <w:t>В пресс-службе Сбербанка сообщили, что "‎раньше классической корзиной были рубли, доллары и евро. Сейчас же золото стало полноценной альтернативой иностранной валюте для диверсификации валютных рисков". В банке отметили, что предложение золота остается стабильным, а спрос устойчиво поддерживается как инвесторами, так и промышленными потребителями.</w:t>
      </w:r>
    </w:p>
    <w:p w14:paraId="266A9410" w14:textId="77777777" w:rsidR="00C92291" w:rsidRDefault="00C92291" w:rsidP="00C92291">
      <w:r>
        <w:t>Руководитель департамента по работе с корпоративными клиентами "‎БКС Мир инвестиций" Сергей Михеев считает инвестиции в золото относительно нишевой историей. "‎Большая часть корпоративных финансов - это короткие деньги. А золото, хоть и защитный инструмент, но все же достаточно волатильный", - аргументировал Михеев.</w:t>
      </w:r>
    </w:p>
    <w:p w14:paraId="61BEF6B0" w14:textId="77777777" w:rsidR="00C92291" w:rsidRDefault="00C92291" w:rsidP="00C92291">
      <w:r>
        <w:t>Инвестиционный консультант ФГ "Финам" Сергей Давыдов рекомендует дополнять золото в портфеле другими активами: "‎Золото обретает свою роль в инвестиционном портфеле не самостоятельно, а именно в комбинации с другими активами, что позволяет создать сбалансированную структуру".</w:t>
      </w:r>
    </w:p>
    <w:p w14:paraId="760AA5B6" w14:textId="77777777" w:rsidR="00C92291" w:rsidRDefault="00C92291" w:rsidP="00C92291">
      <w:r>
        <w:t>Материал носит исключительно ознакомительный характер и не содержит индивидуальных инвестиционных рекомендаций.</w:t>
      </w:r>
    </w:p>
    <w:p w14:paraId="118426EA" w14:textId="77777777" w:rsidR="00C92291" w:rsidRDefault="00C92291" w:rsidP="00C92291">
      <w:r>
        <w:t>Какое золото выбрать юридическим лицам для инвестиций</w:t>
      </w:r>
    </w:p>
    <w:p w14:paraId="15D592C9" w14:textId="77777777" w:rsidR="00C92291" w:rsidRDefault="00C92291" w:rsidP="00C92291">
      <w:r>
        <w:lastRenderedPageBreak/>
        <w:t>Руководитель блока корпоративного бизнеса УК "Альфа-Капитал" Дмитрий Бойко заметил, что индустрия адаптирует многие инструменты, привычные для розничного инвестора, на сегмент корпоративных клиентов. Компании могут инвестировать в золото в нескольких форматах - от прямой покупки металла до использования биржевых инструментов.</w:t>
      </w:r>
    </w:p>
    <w:p w14:paraId="3D6CF034" w14:textId="77777777" w:rsidR="00C92291" w:rsidRDefault="00C92291" w:rsidP="00C92291">
      <w:r>
        <w:t>По словам Сергея Давыдова, выбор активов зависит прежде всего от горизонта инвестирования, размера бизнеса и финансовых целей компании. "‎Чем длиннее горизонт, тем больше риска можно допустить и тем выше потенциальная доходность. Крупные компании способны формировать диверсифицированные портфели, тогда как малому и среднему бизнесу чаще подходят более простые и ликвидные инструменты. Конкретные цели - сохранить капитал, обеспечить рост или застраховать риски - определяют приоритеты: для краткосрочных задач разумны депозиты и облигации, для среднесрочных - сбалансированные портфели, для долгосрочных - долевые и альтернативные активы, включая венчур и Private Equity", - считает эксперт.</w:t>
      </w:r>
    </w:p>
    <w:p w14:paraId="1747C3CC" w14:textId="77777777" w:rsidR="00C92291" w:rsidRDefault="00C92291" w:rsidP="00C92291">
      <w:r>
        <w:t>При этом Давыдов называет золото важным элементом стратегий, особенно на фоне дедолларизации и стремления российских компаний к финансовой независимости.</w:t>
      </w:r>
    </w:p>
    <w:p w14:paraId="372F38D5" w14:textId="77777777" w:rsidR="00C92291" w:rsidRDefault="00C92291" w:rsidP="00C92291">
      <w:r>
        <w:t>Физическое золото</w:t>
      </w:r>
    </w:p>
    <w:p w14:paraId="29A42769" w14:textId="77777777" w:rsidR="00C92291" w:rsidRDefault="00C92291" w:rsidP="00C92291">
      <w:r>
        <w:t>Это фактическое владение металлом (слитки или монеты), которое может стать частью резервов компании или способом диверсифицировать активы. Сергей Давыдов сообщил, что наблюдает с 2023 года массовую релокацию инвестиционных портфелей в пользу физического золота.</w:t>
      </w:r>
    </w:p>
    <w:p w14:paraId="1988AD6E" w14:textId="77777777" w:rsidR="00C92291" w:rsidRDefault="00C92291" w:rsidP="00C92291">
      <w:r>
        <w:t>При инвестициях в физическое золото появляются издержки: нужно оплачивать хранение, страхование и транспортировку. Также при покупке нужно уплатить НДС 20%, который можно вернуть только в исключительных случаях (например, при последующей перепродаже). Поэтому физический металл обычно рассматривают не как инструмент для заработка, а как долгосрочную страховку.</w:t>
      </w:r>
    </w:p>
    <w:p w14:paraId="2B7216F9" w14:textId="77777777" w:rsidR="00C92291" w:rsidRDefault="00C92291" w:rsidP="00C92291">
      <w:r>
        <w:t>Есть ли законодательные ограничения при покупке золота юридическим лицом</w:t>
      </w:r>
    </w:p>
    <w:p w14:paraId="52E82945" w14:textId="77777777" w:rsidR="00C92291" w:rsidRDefault="00C92291" w:rsidP="00C92291">
      <w:r>
        <w:t xml:space="preserve">Старший вице-президент ИК Fontvielle Анастасия Хрусталева рассказала, что оборот золота для юридических лиц регулируется федеральным законом № 41-ФЗ «О драгоценных металлах и драгоценных камнях». Данный нормативный акт регулирует оборот и сделки с золотом в любом состоянии - в виде ювелирных изделий, монет, лома, отходов производства и т. д.  </w:t>
      </w:r>
    </w:p>
    <w:p w14:paraId="2F841B9A" w14:textId="77777777" w:rsidR="00C92291" w:rsidRDefault="00C92291" w:rsidP="00C92291">
      <w:r>
        <w:t>•</w:t>
      </w:r>
      <w:r>
        <w:tab/>
        <w:t xml:space="preserve">Нужно встать на учет в системе ГИИС ДМДК (Государственная интегрированная информационная система в сфере контроля за оборотом драгоценных металлов и драгоценных камней). После регистрации компания получает учетный номер и личный кабинет, через который ведется электронное взаимодействие с органами контроля. Все сделки должны быть учтены и соответствовать требованиям законодательства о драгоценных металлах и противодействии легализации доходов. </w:t>
      </w:r>
    </w:p>
    <w:p w14:paraId="7A23AD1F" w14:textId="77777777" w:rsidR="00C92291" w:rsidRDefault="00C92291" w:rsidP="00C92291">
      <w:r>
        <w:t>•</w:t>
      </w:r>
      <w:r>
        <w:tab/>
        <w:t xml:space="preserve">Учету подлежат не все юридические лица, есть исключения. </w:t>
      </w:r>
    </w:p>
    <w:p w14:paraId="45B577B8" w14:textId="77777777" w:rsidR="00C92291" w:rsidRDefault="00C92291" w:rsidP="00C92291">
      <w:r>
        <w:t>Обезличенные металлические счета (ОМС)</w:t>
      </w:r>
    </w:p>
    <w:p w14:paraId="5DBEB89D" w14:textId="77777777" w:rsidR="00C92291" w:rsidRDefault="00C92291" w:rsidP="00C92291">
      <w:r>
        <w:t xml:space="preserve">Обезличенный металлический счет - это банковский счет, на котором учитывается количество драгоценных металлов без их физического выделения. В отличие от слитков </w:t>
      </w:r>
      <w:r>
        <w:lastRenderedPageBreak/>
        <w:t>или монет, на ОМС не указываются проба, номер или производитель металла, поэтому его называют обезличенным.</w:t>
      </w:r>
    </w:p>
    <w:p w14:paraId="78BD5904" w14:textId="77777777" w:rsidR="00C92291" w:rsidRDefault="00C92291" w:rsidP="00C92291">
      <w:r>
        <w:t>С ОМС можно инвестировать в золото без покупки металла в физическом виде. Подходит для размещения временно свободных средств или страховки от колебаний валютного курса. Тут не нужно платить за хранение и есть освобождение от НДС, но есть налог на прибыль 20%.</w:t>
      </w:r>
    </w:p>
    <w:p w14:paraId="130CE392" w14:textId="77777777" w:rsidR="00C92291" w:rsidRDefault="00C92291" w:rsidP="00C92291">
      <w:r>
        <w:t>Главный риск - отсутствие страхования, как у банковских вкладов. Поэтому важно выбирать надежный банк и учитывать спред между ценой покупки и продажи.</w:t>
      </w:r>
    </w:p>
    <w:p w14:paraId="708307EA" w14:textId="77777777" w:rsidR="00C92291" w:rsidRDefault="00C92291" w:rsidP="00C92291">
      <w:r>
        <w:t>Фьючерсы</w:t>
      </w:r>
    </w:p>
    <w:p w14:paraId="6DD39ED5" w14:textId="77777777" w:rsidR="00C92291" w:rsidRDefault="00C92291" w:rsidP="00C92291">
      <w:r>
        <w:t>Фьючерсы на золото позволяют зафиксировать цену металла на будущую дату. Это полезно для компаний, работающих с экспортом или импортом.</w:t>
      </w:r>
    </w:p>
    <w:p w14:paraId="6A8130E9" w14:textId="77777777" w:rsidR="00C92291" w:rsidRDefault="00C92291" w:rsidP="00C92291">
      <w:r>
        <w:t>Контракт можно использовать для хеджирования, чтобы защититься от колебаний мировых цен и валютных курсов. При этом не нужно покупать физический металл - достаточно иметь брокерский счет .</w:t>
      </w:r>
    </w:p>
    <w:p w14:paraId="793E4B42" w14:textId="77777777" w:rsidR="00C92291" w:rsidRDefault="00C92291" w:rsidP="00C92291">
      <w:r>
        <w:t>Фьючерсы на золото в рублях за грамм обращаются на Московской бирже с 2023 года. Прибыль по операциям включается в налоговую базу по налогу на прибыль, убытки можно зачесть по другим операциям с деривативами.</w:t>
      </w:r>
    </w:p>
    <w:p w14:paraId="65DA2367" w14:textId="77777777" w:rsidR="00C92291" w:rsidRDefault="00C92291" w:rsidP="00C92291">
      <w:r>
        <w:t>ETF и ПИФы</w:t>
      </w:r>
    </w:p>
    <w:p w14:paraId="7C8D0D24" w14:textId="77777777" w:rsidR="00C92291" w:rsidRDefault="00C92291" w:rsidP="00C92291">
      <w:r>
        <w:t>Фонды следят за ценой золота или фьючерсов, а инвестор получает ликвидный инструмент, который можно купить и продать на бирже.</w:t>
      </w:r>
    </w:p>
    <w:p w14:paraId="4A3E1F67" w14:textId="77777777" w:rsidR="00C92291" w:rsidRDefault="00C92291" w:rsidP="00C92291">
      <w:r>
        <w:t>Дмитрий Бойко отметил, что интерес к ПИФам сейчас "‎высок даже при среднесрочном горизонте инвестирования от одного месяца и размер компаний при этом не имеет никакого значения". Большую склонность к защитным инструментам "‎Альфа-Капитал" наблюдает среди импортеров.</w:t>
      </w:r>
    </w:p>
    <w:p w14:paraId="4C47A00A" w14:textId="77777777" w:rsidR="00C92291" w:rsidRDefault="00C92291" w:rsidP="00C92291">
      <w:r>
        <w:t>Доходы от операций по паям облагаются налогом на прибыль, при этом НДС не применяется.</w:t>
      </w:r>
    </w:p>
    <w:p w14:paraId="72D36F81" w14:textId="77777777" w:rsidR="00C92291" w:rsidRDefault="00C92291" w:rsidP="00C92291">
      <w:r>
        <w:t xml:space="preserve">Налоги при вложениях в золото. Особенности налогообложения зависят от вида актива:  </w:t>
      </w:r>
    </w:p>
    <w:p w14:paraId="346999D5" w14:textId="77777777" w:rsidR="00C92291" w:rsidRDefault="00C92291" w:rsidP="00C92291">
      <w:r>
        <w:t>•</w:t>
      </w:r>
      <w:r>
        <w:tab/>
        <w:t xml:space="preserve">физическое золото: НДС 20%; </w:t>
      </w:r>
    </w:p>
    <w:p w14:paraId="523F3E7E" w14:textId="77777777" w:rsidR="00C92291" w:rsidRDefault="00C92291" w:rsidP="00C92291">
      <w:r>
        <w:t>•</w:t>
      </w:r>
      <w:r>
        <w:tab/>
        <w:t xml:space="preserve">ОМС и фонды: налог на прибыль 20%, НДС не применяется; </w:t>
      </w:r>
    </w:p>
    <w:p w14:paraId="5F4D57DD" w14:textId="77777777" w:rsidR="00C92291" w:rsidRDefault="00C92291" w:rsidP="00C92291">
      <w:r>
        <w:t>•</w:t>
      </w:r>
      <w:r>
        <w:tab/>
        <w:t xml:space="preserve">фьючерсы: налог на прибыль, убытки можно зачесть. </w:t>
      </w:r>
    </w:p>
    <w:p w14:paraId="3530AF4C" w14:textId="77777777" w:rsidR="00C92291" w:rsidRDefault="00C92291" w:rsidP="00C92291">
      <w:r>
        <w:t>Дмитрий Смолин считает, что самые простые и понятные из инструментов - это покупка золота на Мосбирже или БПИФа на золото через одну из крупных российских УК.</w:t>
      </w:r>
    </w:p>
    <w:p w14:paraId="27C1D3AC" w14:textId="77777777" w:rsidR="00C92291" w:rsidRDefault="00C92291" w:rsidP="00C92291">
      <w:r>
        <w:t>Ключевой принцип инвестирования в золото - рассматривать металл как часть корпоративного портфеля, а не самостоятельный источник прибыли. Тогда оно работает как баланс между рублевой ликвидностью, валютными активами и рыночными инструментами.</w:t>
      </w:r>
    </w:p>
    <w:p w14:paraId="51E237E3" w14:textId="77777777" w:rsidR="00C92291" w:rsidRDefault="00C92291" w:rsidP="00C92291">
      <w:r>
        <w:t xml:space="preserve">Дмитрий Бойко отмечает, что расширение продуктовых предложений и доступность инструментов для корпоративных клиентов делают золото привычным и привлекательным активом. "‎В ближайшие один-два года более востребованными останутся инструменты для управления краткосрочной ликвидностью. Доля </w:t>
      </w:r>
      <w:r>
        <w:lastRenderedPageBreak/>
        <w:t>металлических активов в этот период вряд ли значительно вырастет. Но доступность и разнообразие продуктов постепенно делают их привычными для корпоративных инвесторов", - заключил эксперт.</w:t>
      </w:r>
    </w:p>
    <w:p w14:paraId="6E86E776" w14:textId="77777777" w:rsidR="00C92291" w:rsidRDefault="00C92291" w:rsidP="00C92291">
      <w:r>
        <w:t>Читайте "РБК Инвестиции" в Telegram.</w:t>
      </w:r>
    </w:p>
    <w:p w14:paraId="486A9E91" w14:textId="77777777" w:rsidR="00C92291" w:rsidRDefault="00C92291" w:rsidP="00C92291">
      <w:r>
        <w:t>Биржевой фонд, вкладывающий средства участников в акции по определенному принципу: например, в индекс, отрасль или регион. Помимо акций в состав фонда могут входить и другие инструменты: бонды, товары и пр. Термин, обозначающий вероятность быстрой продажи активов по рыночной или близкой к рыночной цене. Изменчивость цены в определенный промежуток времени. Финансовый показатель в управлении финансовыми рисками. Характеризует тенденцию изменчивости цены - резкое падение или рост приводит к росту волатильности. Долговая ценная бумага, владелец которой имеет право получить от выпустившего облигацию лица, ее номинальную стоимость в оговоренный срок. Помимо этого облигация предполагает право владельца получать процент от ее номинальной стоимости либо иные имущественные права. Облигации являются эквивалентом займа и по своему принципу схожи с процессом кредитования. Выпускать облигации могут как государства, так и частные компании. Инвестиции - это вложение денежных средств для получения дохода или сохранения капитала. Различают финансовые инвестиции (покупка ценных бумаг) и реальные (инвестиции в промышленность, строительство и так далее). В широком смысле инвестиции делятся на множество подвидов: частные или государственные, спекулятивные или венчурные и прочие. Брокерский счет позволяет физическим лицам покупать и продавать ценные бумаги и валюту на фондовых рынках. Поскольку участниками торгов на биржах могут быть только брокеры и дилеры, обычным гражданам требуется заключить с такими посредниками договор, благодаря которому брокер будет проводить сделки от лица инвестора. Брокерский счет нужен, чтобы проводить через него деньги на покупку ценных бумаг.</w:t>
      </w:r>
    </w:p>
    <w:p w14:paraId="3D51EE87" w14:textId="77777777" w:rsidR="00C92291" w:rsidRDefault="00C92291" w:rsidP="00C92291">
      <w:hyperlink r:id="rId41" w:history="1">
        <w:r w:rsidRPr="00544E13">
          <w:rPr>
            <w:rStyle w:val="a3"/>
          </w:rPr>
          <w:t>https://www.rbc.ru/quote/news/article/68ecb3ab9a79476b996bac0f?from=newsfeed</w:t>
        </w:r>
      </w:hyperlink>
      <w:r w:rsidRPr="00C92291">
        <w:t xml:space="preserve"> </w:t>
      </w:r>
    </w:p>
    <w:p w14:paraId="0B388052" w14:textId="77777777" w:rsidR="005D399F" w:rsidRDefault="005D399F" w:rsidP="005D399F">
      <w:pPr>
        <w:pStyle w:val="2"/>
      </w:pPr>
      <w:bookmarkStart w:id="134" w:name="_Toc211321447"/>
      <w:r>
        <w:t>Ведомости</w:t>
      </w:r>
      <w:r w:rsidRPr="005D399F">
        <w:t xml:space="preserve">, </w:t>
      </w:r>
      <w:r>
        <w:t>14.10.2025</w:t>
      </w:r>
      <w:r w:rsidRPr="005D399F">
        <w:t xml:space="preserve">, </w:t>
      </w:r>
      <w:r>
        <w:t>Криптовалюты не выходят из «бычьего» тренда</w:t>
      </w:r>
      <w:bookmarkEnd w:id="134"/>
    </w:p>
    <w:p w14:paraId="119F8403" w14:textId="77777777" w:rsidR="005D399F" w:rsidRDefault="005D399F" w:rsidP="005D399F">
      <w:pPr>
        <w:pStyle w:val="3"/>
      </w:pPr>
      <w:bookmarkStart w:id="135" w:name="_Toc211321448"/>
      <w:r>
        <w:t>Радикальный обвал капитализации криптовалют 10 октября не помешает дальнейшему росту этого рынка и в ближайшее время можно ожидать его быстрого восстановления, считают опрошенные "Ведомостями" эксперты. В понедельник, 13 октября, рынки продолжили восстанавливаться: стоимость криптовалют возросла на 6%, а их совместная капитализация достигла $4 трлн - уровня конца сентября, отмечают в Bloomberg.</w:t>
      </w:r>
      <w:bookmarkEnd w:id="135"/>
    </w:p>
    <w:p w14:paraId="2F981FBD" w14:textId="77777777" w:rsidR="005D399F" w:rsidRDefault="005D399F" w:rsidP="005D399F">
      <w:r>
        <w:t>Биткойн к середине дня торговался на отметке $114 600, хотя в ночь с пятницы на субботу, по данным CoinGecko, его стоимость упала ниже $110 000, а в отдельные моменты - до $101 500.</w:t>
      </w:r>
    </w:p>
    <w:p w14:paraId="7A06556C" w14:textId="77777777" w:rsidR="005D399F" w:rsidRDefault="005D399F" w:rsidP="005D399F">
      <w:r>
        <w:t>Черная криптопятница</w:t>
      </w:r>
    </w:p>
    <w:p w14:paraId="6008002D" w14:textId="77777777" w:rsidR="005D399F" w:rsidRDefault="005D399F" w:rsidP="005D399F">
      <w:r>
        <w:t xml:space="preserve">Вечером 10 октября по московскому времени рынок криптовалют пережил крупнейшую ликвидацию позиций - на $19 млрд, по данным CoinGlass, что в 20 раз превысило масштаб "коронавирусного" краха 2020 г. Из этой суммы около $10 млрд пришлось на </w:t>
      </w:r>
      <w:r>
        <w:lastRenderedPageBreak/>
        <w:t>биржу Hyperliquid. По оценкам БКС, капитализация криптовалют в ночь с пятницы на субботу упала на 20,8% ($850 млрд).</w:t>
      </w:r>
    </w:p>
    <w:p w14:paraId="2DFBA693" w14:textId="77777777" w:rsidR="005D399F" w:rsidRDefault="005D399F" w:rsidP="005D399F">
      <w:r>
        <w:t>Рынок начал падать после заявлений Трампа о введении с ноября 100%-ных тарифов (пошлин) в отношении Китая. "Конечно, ранее звучали и более жесткие угрозы, просто рынок в какой-то момент уверовал, что все точно разрешилось, поэтому реакция и стала чрезмерной", - говорит портфельный управляющий Astero Falcon Алена Николаева. Все это наложилось на то, что на уже перегретом рынке было большое число позиций с кредитным плечом, отмечает она. Кроме того, в вечер пятницы традиционно снижается уровень ликвидности. Поэтому, когда часть трейдеров начала фиксировать прибыль на фоне новостей, пошла череда автоликвидаций, отмечает Николаева.</w:t>
      </w:r>
    </w:p>
    <w:p w14:paraId="2A322248" w14:textId="77777777" w:rsidR="005D399F" w:rsidRDefault="005D399F" w:rsidP="005D399F">
      <w:r>
        <w:t>Также в ходе каскадного закрытия позиций в пятницу можно было наблюдать еще и самую глубокую просадку альткойнов в истории, говорит инвестиционный стратег "Гарда капитала" Александр Бахтин. Например, DOGE, входящий в топ-10 по капитализации, упал более чем на 25%. На рынке альткойнов используются более масштабные кредитные рычаги, а также больше проблем с ликвидностью, нежели у основных криптовалют. Руководитель экспертного центра Ассоциации банков России по ЦФА и цифровым валютам Ольга Гончарова подчеркивает, что рынок альткойнов был перегрет особенно сильно: он, по сути, сам сбросил лишнее плечо и спекулятивные позиции.</w:t>
      </w:r>
    </w:p>
    <w:p w14:paraId="6059E591" w14:textId="77777777" w:rsidR="005D399F" w:rsidRDefault="005D399F" w:rsidP="005D399F">
      <w:r>
        <w:t>Обвал связан с цепочкой каскадных ликвидаций на фоне чрезвычайно низкой ликвидности при манипулятивных действиях некоторых крупных игроков, усиленных операциями алгоритмов и торговых роботов, считает автор ТГ-канала Spydell_finance Павел Рябов. Подобное происходит регулярно - в среднем 15-18 раз в год, но так масштабно впервые за всю историю, говорит он. На рынке накопилось избыточное кредитное плечо, а использование многими трейдерами режима кросс-маржи привело к "эффекту домино", подчеркивает эксперт по фондовому рынку "БКС мир инвестиций" Олег Решетников.</w:t>
      </w:r>
    </w:p>
    <w:p w14:paraId="73C8DB77" w14:textId="77777777" w:rsidR="005D399F" w:rsidRDefault="005D399F" w:rsidP="005D399F">
      <w:r>
        <w:t>В падении рынка не последнюю роль сыграли технические проблемы крупнейшей криптобиржи Binance, отмечает Николаева. Во время падения выяснилось, что система маржинальных счетов площадки сработала неправильно либо эту уязвимость как раз и пытались отработать трейдеры.</w:t>
      </w:r>
    </w:p>
    <w:p w14:paraId="7B9864BB" w14:textId="77777777" w:rsidR="005D399F" w:rsidRDefault="005D399F" w:rsidP="005D399F">
      <w:r>
        <w:t>Часть залогов у пользователей хранилась в токенах, чьи цены брались не с внешних источников, а с внутреннего рынка самой Binance. Когда эти токены резко подешевели, система начала автоматически продавать залог, чтобы закрыть кредиты. Продажи обрушили цены еще сильнее и цепная реакция ускорилась, объясняет Николаева.</w:t>
      </w:r>
    </w:p>
    <w:p w14:paraId="205D478E" w14:textId="77777777" w:rsidR="005D399F" w:rsidRDefault="005D399F" w:rsidP="005D399F">
      <w:r>
        <w:t>Открытый блокчейн позволил аналитикам быстро провести расследование и увидеть важность фактора сбоев в Binance, указывает Гончарова.</w:t>
      </w:r>
    </w:p>
    <w:p w14:paraId="358EE289" w14:textId="77777777" w:rsidR="005D399F" w:rsidRDefault="005D399F" w:rsidP="005D399F">
      <w:r>
        <w:t>Что дальше</w:t>
      </w:r>
    </w:p>
    <w:p w14:paraId="45957457" w14:textId="77777777" w:rsidR="005D399F" w:rsidRDefault="005D399F" w:rsidP="005D399F">
      <w:r>
        <w:t>Но эксперты не считают, что это знаковое событие глобально повлияет на рынок криптовалют и он перейдет к снижению.</w:t>
      </w:r>
    </w:p>
    <w:p w14:paraId="119D0DE4" w14:textId="77777777" w:rsidR="005D399F" w:rsidRDefault="005D399F" w:rsidP="005D399F">
      <w:r>
        <w:t xml:space="preserve">За прошедшую неделю биткойн потерял в цене лишь 6,3%, обращает внимание аналитик ФГ "Финам" Николай Дудченко. В то же время криптовалюта упала на 14,4% за неделю в марте. О значимости события можно было бы говорить только при падении биткойна </w:t>
      </w:r>
      <w:r>
        <w:lastRenderedPageBreak/>
        <w:t>до уровня в $100 000-105 000, считает эксперт. Это пример масштабной, но в целом характерной для крипторынка цепной ликвидации, добавляет директор по развитию бизнеса BitMEX Рафаэль Полански.</w:t>
      </w:r>
    </w:p>
    <w:p w14:paraId="512AA6F7" w14:textId="77777777" w:rsidR="005D399F" w:rsidRDefault="005D399F" w:rsidP="005D399F">
      <w:r>
        <w:t>Падение - временная коррекция, а не долгосрочный тренд и рынок уже начал восстановление: к 12 октября капитализация выросла на $220 млрд, а биткойн вернулся к $114 000, говорит основатель Telegram-канала "Все о блокчейне, мозге, space и web3.0" Ани Асланян. Исторически такие крахи приводили к V-образному восстановлению, особенно на "бычьем" цикле 2025 г., разогретом ETF и халвингом (запланированное сокращение награды майнерам за создание нового блока в блокчейне в два раза, что уменьшает темпы выпуска новых монет. - "Ведомости"), отмечает она.</w:t>
      </w:r>
    </w:p>
    <w:p w14:paraId="6C5421FA" w14:textId="77777777" w:rsidR="005D399F" w:rsidRDefault="005D399F" w:rsidP="005D399F">
      <w:r>
        <w:t>Без геополитических эскалаций вероятность долгосрочного спада низка, считает Асланян. "Криптовалюты остаются устойчивыми - подобные крахи исторически предшествуют новым историческим максимумам", - рассуждает она.</w:t>
      </w:r>
    </w:p>
    <w:p w14:paraId="72A86243" w14:textId="77777777" w:rsidR="005D399F" w:rsidRDefault="005D399F" w:rsidP="005D399F">
      <w:r>
        <w:t>"Вероятнее всего, рынок сейчас переживает промежуточное охлаждение, а не финал цикла", - считает Николаева. Пока это выглядит как жесткая, но довольно классическая очистка левереджа, которая возвращает баланс между спотом и деривативами, говорит она. Исторически подобные всплески ликвидаций часто становились краткосрочными минимумами страха, после которых рынок восстанавливался, напоминает эксперт. Пока биткойн держится выше $100 000, структура "бычьего" цикла не нарушена, считает Николаева.</w:t>
      </w:r>
    </w:p>
    <w:p w14:paraId="40CE9AA7" w14:textId="77777777" w:rsidR="005D399F" w:rsidRDefault="005D399F" w:rsidP="005D399F">
      <w:r>
        <w:t>Рынки могут достичь новых пиков к концу года, прогнозирует директор по коммуникациям EXMO.me Михаил Смирнов: биткойн достигнет $150 000, а общая капитализация вырастет на 15% (до $4,7 трлн). Он добавил, что сейчас может увеличиться интерес к более надежным стейблкойнам и биткойну вместо альткойнов, а розничные трейдеры будут стараться быстрее зафиксировать прибыль.</w:t>
      </w:r>
    </w:p>
    <w:p w14:paraId="510FCB50" w14:textId="77777777" w:rsidR="005D399F" w:rsidRDefault="005D399F" w:rsidP="005D399F">
      <w:r>
        <w:t>Дудченко считает, что при благоприятном сценарии стоимость биткойна может вырасти до $187 000, но для этого нужно, чтобы рынок подтвердил "бычий" тренд. Полански полагает, что для долгосрочного инвестирования и крупных игроков картина не поменялась: под ударом оказались лишь трейдеры, использующие заемные средства для торговли.</w:t>
      </w:r>
    </w:p>
    <w:p w14:paraId="65F7A350" w14:textId="77777777" w:rsidR="005D399F" w:rsidRDefault="005D399F" w:rsidP="005D399F">
      <w:r>
        <w:t>Ведущий аналитик Bitget Research Райан Ли не исключает снижения стоимости биткойна в краткосрочной перспективе до $100 000, но в среднесрочной его цена может вырасти до $130 000. Долгосрочного нисходящего тренда пока не ожидается, текущая коррекция выглядит как естественная передышка после затяжного роста, добавляет он.</w:t>
      </w:r>
    </w:p>
    <w:p w14:paraId="68411970" w14:textId="77777777" w:rsidR="005D399F" w:rsidRDefault="005D399F" w:rsidP="005D399F">
      <w:r>
        <w:t>Действия Трампа вымыли мелких игроков с рынка, которые обслуживают альткойны. В то же время устойчивость крупных токенов обусловлена институционализацией рынка, подчеркивает Рябов. Он считает, что последние события могут подорвать доверие трейдеров к криптовалютам.</w:t>
      </w:r>
    </w:p>
    <w:p w14:paraId="2479D4AD" w14:textId="77777777" w:rsidR="005D399F" w:rsidRDefault="005D399F" w:rsidP="005D399F">
      <w:r>
        <w:t>Определенные шаги последуют и со стороны криптобирж. Binance взяла на себя ответственность за сбои и заявила, что она выплатила $283 млн трейдерам, пострадавшим от ликвидации позиций. Также площадка внедрила систему внешних данных для оценки залогов, установила минимальные ценовые уровни, указывает Смирнов.</w:t>
      </w:r>
    </w:p>
    <w:p w14:paraId="70E0B568" w14:textId="77777777" w:rsidR="005D399F" w:rsidRDefault="005D399F" w:rsidP="005D399F">
      <w:r>
        <w:lastRenderedPageBreak/>
        <w:t>"Чтобы избежать подобных обвалов, вероятно, будет усилено внимание к рискам плечевых позиций", - рассуждает Ли. Бахтин добавляет, что особое внимание может быть уделено снижению плечевых размеров в неликвидные часы и дни. Биржи уже повышают маржинальные требования и снижают максимальные плечи. DeFi-платформы внедряют динамические коэффициенты залога, чтобы ограничить лавинообразные ликвидации, говорит Гончарова.</w:t>
      </w:r>
    </w:p>
    <w:p w14:paraId="779C3856" w14:textId="77777777" w:rsidR="005D399F" w:rsidRDefault="005D399F" w:rsidP="005D399F">
      <w:r>
        <w:t>***</w:t>
      </w:r>
    </w:p>
    <w:p w14:paraId="3F2A2843" w14:textId="77777777" w:rsidR="005D399F" w:rsidRDefault="005D399F" w:rsidP="005D399F">
      <w:r>
        <w:t>На 0,47% снизился в понедельник индекс Мосбиржи</w:t>
      </w:r>
    </w:p>
    <w:p w14:paraId="4F577745" w14:textId="77777777" w:rsidR="005D399F" w:rsidRDefault="005D399F" w:rsidP="005D399F">
      <w:r>
        <w:t>Главный бенчмарк российского фондового рынка по итогам основной сессии в понедельник, 13 октября, снизился на 0,47% до 2576,38 пункта. Eго долларовый аналог индекс РТС опустился на 0,06% до 1003,79 пункта.</w:t>
      </w:r>
    </w:p>
    <w:p w14:paraId="69875F3E" w14:textId="77777777" w:rsidR="005D399F" w:rsidRDefault="005D399F" w:rsidP="005D399F">
      <w:r>
        <w:t>Лидерами роста в понедельник стали бумаги Positive Technologies (+3,96%), "Ростелекома" (+3,53%), "Норникеля" (+2,75%), компании "Мать и дитя" (+2,25%), "Аэрофлота" (+1,47%). В аутсайдерах оказались бумаги "Полюса" (-3,65%), "Мосэнерго" (-2,67%), Московского кредитного банка (-1,75%), "Интер РАО" (-1,32%) и En+ Group (-1,17%).</w:t>
      </w:r>
    </w:p>
    <w:p w14:paraId="095DAAD0" w14:textId="77777777" w:rsidR="005D399F" w:rsidRDefault="005D399F" w:rsidP="005D399F">
      <w:r>
        <w:t>Курс юаня на Московской бирже снизился на 16 коп. до 11,18 руб. Курс доллара США Банк России установил на отметке 80,85 руб. (-0,34 руб.) на основе данных на биржевом и внебиржевом рынках. Официальный курс евро составил 93,92 руб. (-0,13 руб.). Цена декабрьского фьючерса на нефть марки Brent выросла на 0,89% до $63,29/барр. Ноябрьский фьючерс на нефть WTI подорожал на 1,02% до $59,5/барр.</w:t>
      </w:r>
    </w:p>
    <w:p w14:paraId="696EA681" w14:textId="77777777" w:rsidR="005D399F" w:rsidRDefault="005D399F" w:rsidP="005D399F">
      <w:r>
        <w:t>Индекс Мосбиржи в начале недели пытался восстановиться, но укрепление рубля сдерживало покупателей, говорит эксперт по фондовому рынку "БКС мир инвестиций" Александр Шепелев. Краткосрочный взгляд на рынок нейтральный: в отсутствие новых позитивных новостей закрепиться выше 2600 пунктов будет проблематично, отмечает аналитик. Прогноз БКС по индексу Мосбиржи на 14 октября - 2550-2650 пунктов.</w:t>
      </w:r>
    </w:p>
    <w:p w14:paraId="54F6A4DD" w14:textId="77777777" w:rsidR="005D399F" w:rsidRDefault="005D399F" w:rsidP="005D399F">
      <w:r>
        <w:t>Рубль в понедельник потеснил доллар и юань к новым локальным минимумам, говорит Шепелев. Но потенциал его дальнейшего укрепления аналитик считает ограниченным. Доллар краткосрочно может оказаться чуть ниже 80 руб., юань - ближе к 11 руб., прогнозирует Шепелев. К концу года по ряду причин доллар окажется на уровне 86-88 руб., юань - 12 руб., оценивает он.</w:t>
      </w:r>
    </w:p>
    <w:p w14:paraId="151F91BF" w14:textId="77777777" w:rsidR="005D399F" w:rsidRDefault="005D399F" w:rsidP="005D399F">
      <w:r>
        <w:t>Во вторник будет опубликован ежемесячный отчет МЭА. В еврозоне выйдет октябрьский индекс экономических настроений от ZEW. В США ожидается выступление главы ФРС Джерома Пауэлла. На российском рынке совет директоров Дом.РФ обсудит подачу заявки на листинг акций. "Мосгорломбард" представит операционные результаты за девять месяцев. Через дивидендный гэп пройдут акции "Татнефти" и "Займера".</w:t>
      </w:r>
    </w:p>
    <w:p w14:paraId="77270F98" w14:textId="77777777" w:rsidR="005D399F" w:rsidRDefault="005D399F" w:rsidP="005D399F">
      <w:r>
        <w:t>Данила Моисеев, Екатерина Литова</w:t>
      </w:r>
    </w:p>
    <w:p w14:paraId="308E37CD" w14:textId="77777777" w:rsidR="007F4501" w:rsidRDefault="007F4501" w:rsidP="007F4501">
      <w:pPr>
        <w:pStyle w:val="2"/>
      </w:pPr>
      <w:bookmarkStart w:id="136" w:name="_Toc211321449"/>
      <w:r>
        <w:lastRenderedPageBreak/>
        <w:t>РБК</w:t>
      </w:r>
      <w:r w:rsidRPr="001C3221">
        <w:t>,</w:t>
      </w:r>
      <w:r w:rsidRPr="007F4501">
        <w:t xml:space="preserve"> </w:t>
      </w:r>
      <w:r>
        <w:t>14.10.2025</w:t>
      </w:r>
      <w:r w:rsidRPr="001C3221">
        <w:t xml:space="preserve">, </w:t>
      </w:r>
      <w:r>
        <w:t>К доначислению кратчайшим путем</w:t>
      </w:r>
      <w:bookmarkEnd w:id="136"/>
    </w:p>
    <w:p w14:paraId="5AFF776E" w14:textId="77777777" w:rsidR="007F4501" w:rsidRDefault="007F4501" w:rsidP="007F4501">
      <w:pPr>
        <w:pStyle w:val="3"/>
      </w:pPr>
      <w:bookmarkStart w:id="137" w:name="_Toc211321450"/>
      <w:r>
        <w:t>Налоговики ускорили проведение выездных проверок и стали более активно внедрять экстерриториальный принцип, сообщили РБК юристы и консультанты. Одни говорят, что так проявляется "профискальный" тренд, другие - что это следствие контроля до самой проверки.</w:t>
      </w:r>
      <w:bookmarkEnd w:id="137"/>
    </w:p>
    <w:p w14:paraId="1595AD80" w14:textId="77777777" w:rsidR="007F4501" w:rsidRDefault="007F4501" w:rsidP="007F4501">
      <w:r>
        <w:t>Налоговые органы ощутимо сократили сроки выездных проверок бизнеса - с начала 2025 года средняя длительность их проведения снизилась примерно в полтора-два раза, сообщили опрошенные РБК налоговые юристы и консультанты. Часть специалистов объясняют такое ускорение технологической модернизацией и повышением эффективности работы службы, однако некоторые указывают на снижение качества решений и связывают тенденцию прежде всего с фискальными причинами.</w:t>
      </w:r>
    </w:p>
    <w:p w14:paraId="2A2DC89D" w14:textId="77777777" w:rsidR="007F4501" w:rsidRDefault="007F4501" w:rsidP="007F4501">
      <w:r>
        <w:t>Другим трендом налогового контроля в 2025 году стало более активное привлечение столичными инспекциями инспекторов из регионов, говорят эксперты.</w:t>
      </w:r>
    </w:p>
    <w:p w14:paraId="397602F5" w14:textId="77777777" w:rsidR="007F4501" w:rsidRDefault="007F4501" w:rsidP="007F4501">
      <w:r>
        <w:t>Сокращение сроков проведения выездных налоговых проверок достигается за счет совершенствования аналитических инструментов и программных комплексов ФНС, используемых при их планировании, заявили РБК в ФНС России. Благодаря этому контрольно-аналитические мероприятия по подтверждению риска проводятся до назначения проверки, что приводит к сокращению сроков ее проведения и не оказывает влияние на качество принимаемых решений, настаивают там.</w:t>
      </w:r>
    </w:p>
    <w:p w14:paraId="7F5C3543" w14:textId="77777777" w:rsidR="007F4501" w:rsidRDefault="007F4501" w:rsidP="007F4501">
      <w:r>
        <w:t>Ускорение "в полтора раза"</w:t>
      </w:r>
    </w:p>
    <w:p w14:paraId="0F743764" w14:textId="77777777" w:rsidR="007F4501" w:rsidRDefault="007F4501" w:rsidP="007F4501">
      <w:r>
        <w:t>Общий тренд выездных налоговых проверок в 2025 году - направленность на более быстрое доначисление и, соответственно, взыскание сумм доначисленных платежей, отмечает партнер Kept Антон Степанов. Необходимость пополнения бюджета в кратчайшие сроки обуславливает общую тенденцию ужесточения налогового контроля, говорит руководитель налоговой практики ASB Consulting Group Eгор Буракшаев. Опрошенные РБК специалисты выделили несколько конкретных изменений в подходах и, как следствие, результатах выездных налоговых проверок.</w:t>
      </w:r>
    </w:p>
    <w:p w14:paraId="787DA81A" w14:textId="77777777" w:rsidR="007F4501" w:rsidRDefault="007F4501" w:rsidP="007F4501">
      <w:r>
        <w:t>Сокращение сроков проведения проверок</w:t>
      </w:r>
    </w:p>
    <w:p w14:paraId="07A6F72B" w14:textId="77777777" w:rsidR="007F4501" w:rsidRDefault="007F4501" w:rsidP="007F4501">
      <w:r>
        <w:t>Согласно Налоговому кодексу, в стандартном случае выездная налоговая проверка не может идти более двух месяцев, но в исключительном случае может быть продлена на срок до полугода. Кроме того, налоговый орган может приостановить ее проведение - общий срок такой приостановки не может превышать полугода. При этом Налоговый кодекс не устанавливает нижнего предела срока для таких приостановок (то есть проверка может быть приостановлена и на один день) и сколько раз проверка может быть прервана, обращает внимание руководитель направления финансово-экономических экспертиз "АльфаПро" Людмила Хапугина. Это дает налоговым органам свободу в выборе продолжительности и частоты пауз, пока общий срок приостановки не превышает шести месяцев, указывает она.</w:t>
      </w:r>
    </w:p>
    <w:p w14:paraId="2B64DAB4" w14:textId="77777777" w:rsidR="007F4501" w:rsidRDefault="007F4501" w:rsidP="007F4501">
      <w:r>
        <w:t xml:space="preserve">Тенденция с более внимательным соблюдением сроков выездных проверок началась примерно с начала года, утверждает партнер BGP Litigation Денис Савин. "Eсли раньше налоговые органы использовали максимальные сроки проведения проверки - 12 месяцев (с учетом срока приостановления проведения проверки), то в 2025-м многие проверки закончились уже спустя шесть месяцев после их назначения", - добавляет Степанов. Это </w:t>
      </w:r>
      <w:r>
        <w:lastRenderedPageBreak/>
        <w:t>подтверждает партнер практики по разрешению споров с государственными органами и коммерческих споров ТеДо Раиса Алексахина: "Сроки проверки в целом сокращаются. Eсли раньше проверка длилась девять месяцев, сейчас укладываются в меньшие сроки - шесть месяцев".</w:t>
      </w:r>
    </w:p>
    <w:p w14:paraId="5726FA10" w14:textId="77777777" w:rsidR="007F4501" w:rsidRDefault="007F4501" w:rsidP="007F4501">
      <w:r>
        <w:t>Стало частым событием, когда налоговый орган не выбирает все сроки, установленные законодательством, солидарен руководитель налоговой практики адвокатского бюро БВМП Александр Андропов. Реже стало и откладывание рассмотрения материалов проверки по ходатайству налогоплательщиков - инспекции стали менее лояльны к просьбам о переносе сроков, говорит генеральный директор юридической компании "Митра" Юрий Мирзоев.</w:t>
      </w:r>
    </w:p>
    <w:p w14:paraId="0D542D61" w14:textId="77777777" w:rsidR="007F4501" w:rsidRDefault="007F4501" w:rsidP="007F4501">
      <w:r>
        <w:t>Сокращение мероприятий дополнительного налогового контроля</w:t>
      </w:r>
    </w:p>
    <w:p w14:paraId="715D957D" w14:textId="77777777" w:rsidR="007F4501" w:rsidRDefault="007F4501" w:rsidP="007F4501">
      <w:r>
        <w:t>В качестве дополнительных мероприятий налогового контроля могут проводиться истребование документов, допрос свидетеля, проведение экспертизы - они нужны для подтверждения и обоснования нарушений, обнаруженных при проверке. В 2025 году итоговые решения по проверке стали чаще выноситься без проведения дополнительных мероприятий, говорит Савин. Это пошло с лета, утверждает партнер консалтинговой компании "Номен" Иван Яголович: "Дополнительные мероприятия не назначаются - сразу решение". Действительно, налоговая все реже прибегает к дополнительным мероприятиям налогового контроля, солидарен Буракшаев.</w:t>
      </w:r>
    </w:p>
    <w:p w14:paraId="2E3CBF8B" w14:textId="77777777" w:rsidR="007F4501" w:rsidRDefault="007F4501" w:rsidP="007F4501">
      <w:r>
        <w:t>А в случае когда дополнительные мероприятия все же назначаются, то сроки их проведения сокращаются, говорит Степанов. "Eсли раньше данная стадия могла неоднократно продлеваться, то теперь проверяющие действуют намного быстрее", - отмечает он.</w:t>
      </w:r>
    </w:p>
    <w:p w14:paraId="6B8CF6F5" w14:textId="77777777" w:rsidR="007F4501" w:rsidRDefault="007F4501" w:rsidP="007F4501">
      <w:r>
        <w:t>Бывает и такое, что налогоплательщик, ознакомившись с содержанием решения, направляет возражения в адрес налогового органа, ходатайствует о проведении дополнительных мероприятий, но обратной связи не получает, утверждает Хапугина. Игнорирование возражений налогоплательщика происходит и после вынесения решения о проведении выездной проверки, говорит Яголович. Он указал, что в сентябре в отношении трех его клиентов было вынесено решение о проверке и в двух из трех случаев налоговые органы не приняли во внимание аргументы налогоплательщиков.</w:t>
      </w:r>
    </w:p>
    <w:p w14:paraId="19EB0F70" w14:textId="77777777" w:rsidR="007F4501" w:rsidRDefault="007F4501" w:rsidP="007F4501">
      <w:r>
        <w:t>Спор о качестве</w:t>
      </w:r>
    </w:p>
    <w:p w14:paraId="69BC0E08" w14:textId="77777777" w:rsidR="007F4501" w:rsidRDefault="007F4501" w:rsidP="007F4501">
      <w:r>
        <w:t>Отдельной особенностью последнего времени является очень быстрая выдача акта по результатам проверки, говорит Алексахина. Согласно Налоговому кодексу, срок на подготовку акта налоговыми органами составляет два месяца, однако сейчас встречаются случаи, когда выдают акт в течение месяца, даже не дождавшись документов, которые запросили в последние дни проверки. "В результате мы получаем акт, в котором документы налогоплательщиков практически не проанализированы либо анализируются поверхностно, формально", - отмечает она.</w:t>
      </w:r>
    </w:p>
    <w:p w14:paraId="6E733AA5" w14:textId="77777777" w:rsidR="007F4501" w:rsidRDefault="007F4501" w:rsidP="007F4501">
      <w:r>
        <w:t>При этом в самих решениях наблюдается тенденция использования повторяющихся элементов путем копирования информации и отсутствия индивидуального подхода к выявленным спорным вопросам, обращает внимание Хапугина.</w:t>
      </w:r>
    </w:p>
    <w:p w14:paraId="559DC1CD" w14:textId="77777777" w:rsidR="007F4501" w:rsidRDefault="007F4501" w:rsidP="007F4501">
      <w:r>
        <w:t xml:space="preserve">Сокращение сроков проведения проверок, напротив, свидетельствует об увеличении их качества, большом опыте обнаружения и доказывания различных налоговых схем, </w:t>
      </w:r>
      <w:r>
        <w:lastRenderedPageBreak/>
        <w:t>убежден руководитель практики "структурирование бизнеса и активов" "КСК Групп" Джавид Эйюбов. "Даже по небольшим суммам доначислений все чаще встречаются акты проверок большого объема, например от 100-200 страниц", - указывает он.</w:t>
      </w:r>
    </w:p>
    <w:p w14:paraId="2020CB0A" w14:textId="77777777" w:rsidR="007F4501" w:rsidRDefault="007F4501" w:rsidP="007F4501">
      <w:r>
        <w:t>Сроки проверок стали сокращать на фоне технологической модернизации налоговых органов, в распоряжении которых находятся ресурсы, позволяющие проводить мероприятия налогового контроля на высоком уровне, говорит Андропов. "Поэтому качество результатов проверок при снижении их сроков проведения не падает", - считает он.</w:t>
      </w:r>
    </w:p>
    <w:p w14:paraId="2519F1E3" w14:textId="77777777" w:rsidR="007F4501" w:rsidRDefault="007F4501" w:rsidP="007F4501">
      <w:r>
        <w:t>Привлечение инспекторов из других регионов</w:t>
      </w:r>
    </w:p>
    <w:p w14:paraId="6F614E3B" w14:textId="77777777" w:rsidR="007F4501" w:rsidRDefault="007F4501" w:rsidP="007F4501">
      <w:r>
        <w:t>Eще один свежий тренд в налоговом контроле, который выделяют опрошенные РБК специалисты, - более широкое распространение экстерриториального принципа. В его рамках налоговые инспекции столицы и Московской области привлекают инспекции из других регионов. "Замечена тенденция привлечения московскими ИФНС региональных налоговых инспекций, которые и проводят выездные налоговые проверки", - рассказывает Эйюбов.</w:t>
      </w:r>
    </w:p>
    <w:p w14:paraId="03031331" w14:textId="77777777" w:rsidR="007F4501" w:rsidRDefault="007F4501" w:rsidP="007F4501">
      <w:r>
        <w:t>Тема проверок по экстерриториальному принципу сейчас приобретает все большее распространение, говорит руководитель налоговой практики адвокатского бюро РКП Eлена Констандина. Она привела несколько примеров из личной практики - в частности, кейс крупного концерна, в отношении которого была назначена выездная проверка налоговым органом Красногорска, но сами контрольные мероприятия проводила коломенская инспекция (в данном случае обе инспекции из Московской области, но из разных округов). Eще один пример - компанию администрирует московская инспекция, однако на этапе предпроверочного анализа ее "отрабатывают" инспекции из Красноярска, Санкт-Петербурга, Самары и иных регионов.</w:t>
      </w:r>
    </w:p>
    <w:p w14:paraId="2803E5B1" w14:textId="77777777" w:rsidR="007F4501" w:rsidRDefault="007F4501" w:rsidP="007F4501">
      <w:r>
        <w:t>Экстерриториальный принцип налогового администрирования применяется в отдельных случаях в субъектах с высокой деловой активностью, пояснили РБК в ФНС.</w:t>
      </w:r>
    </w:p>
    <w:p w14:paraId="388F7532" w14:textId="77777777" w:rsidR="007F4501" w:rsidRDefault="007F4501" w:rsidP="007F4501">
      <w:r>
        <w:t>Так, в Москве больше количество налогоплательщиков, и ресурсов московских ИФНС не хватает для качественной обработки всего объема выездных проверок, говорит Эйюбов. Кроме того, региональные налоговые инспекторы отличаются более высоким вниманием к деталям при проведении проверки, а также готовы анализировать большой объем информации в том числе по низким суммам доначислений. "Ожидается, что региональным инспекторам будут передаваться для проверки относительно небольшие компании, тогда как внимание московских инспекторов будет сосредоточено на крупном бизнесе и, соответственно, крупных суммах доначислений", - рассуждает он.</w:t>
      </w:r>
    </w:p>
    <w:p w14:paraId="728FCAFD" w14:textId="77777777" w:rsidR="007F4501" w:rsidRDefault="007F4501" w:rsidP="007F4501">
      <w:r>
        <w:t>Распространение экстерриториального принципа проведения налоговых проверок происходит как минимум по двум причинам - для разгрузки инспекций, которые загружены, а также для устранения фактора заинтересованности в результате проведения налоговой проверки, утверждает Констандина: "Хотя мы понимаем, что в любом случае проверка происходит в структуре единой налоговой системы".</w:t>
      </w:r>
    </w:p>
    <w:p w14:paraId="116B4539" w14:textId="77777777" w:rsidR="007F4501" w:rsidRDefault="007F4501" w:rsidP="007F4501">
      <w:r>
        <w:t>Будущие изменения</w:t>
      </w:r>
    </w:p>
    <w:p w14:paraId="5B4B522E" w14:textId="77777777" w:rsidR="007F4501" w:rsidRDefault="007F4501" w:rsidP="007F4501">
      <w:r>
        <w:t xml:space="preserve">Тренд на ужесточение налогового контроля подтверждается внесенными правительством в Госдуму в сентябре поправками в налоговое законодательство, </w:t>
      </w:r>
      <w:r>
        <w:lastRenderedPageBreak/>
        <w:t>отмечает Буракшаев. Законопроект содержит ряд изменений в администрировании налогов, а именно:</w:t>
      </w:r>
    </w:p>
    <w:p w14:paraId="739C8A92" w14:textId="77777777" w:rsidR="007F4501" w:rsidRDefault="007F4501" w:rsidP="007F4501">
      <w:r>
        <w:t>выемка документов и предметов, осмотр территорий, помещений, документов и предметов налогоплательщика будут возможны не только в ходе налоговой проверки, но и при проведении дополнительных мероприятий налогового контроля и при рассмотрении материалов налоговой проверки;</w:t>
      </w:r>
    </w:p>
    <w:p w14:paraId="577CF767" w14:textId="77777777" w:rsidR="007F4501" w:rsidRDefault="007F4501" w:rsidP="007F4501">
      <w:r>
        <w:t>вызов физических лиц на допрос, согласно законопроекту, будет возможен в том числе через личный кабинет налогоплательщика и личный кабинет на едином портале государственных и муниципальных услуг. "Сейчас способы вручения повесток, уведомлений о вызове для дачи показаний возможны путем передачи лично под расписку либо путем направления по почте заказным письмом", - уточняет Буракшаев;</w:t>
      </w:r>
    </w:p>
    <w:p w14:paraId="702C07B3" w14:textId="77777777" w:rsidR="007F4501" w:rsidRDefault="007F4501" w:rsidP="007F4501">
      <w:r>
        <w:t>с вступлением в силу закона (в случае его принятия) штраф за налоговое правонарушение при наличии смягчающих обстоятельств можно будет уменьшить не более чем в десять раз (ранее такой лимит установлен не был). Порядок и пределы уменьшения штрафа будут утверждены ФНС России в будущем, отмечает Буракшаев.</w:t>
      </w:r>
    </w:p>
    <w:p w14:paraId="643063B3" w14:textId="77777777" w:rsidR="007F4501" w:rsidRDefault="007F4501" w:rsidP="007F4501">
      <w:r>
        <w:t>***</w:t>
      </w:r>
    </w:p>
    <w:p w14:paraId="2F6DA5AA" w14:textId="77777777" w:rsidR="007F4501" w:rsidRDefault="007F4501" w:rsidP="007F4501">
      <w:r>
        <w:t>Сроки проверок стали сокращать на фоне технологической модернизации налоговых органов, в распоряжении которых находятся ресурсы, позволяющие проводить мероприятия налогового контроля на высоком уровне, считает руководитель налоговой практики адвокатского бюро БВМП Александр Андропов</w:t>
      </w:r>
    </w:p>
    <w:p w14:paraId="1C794A38" w14:textId="77777777" w:rsidR="007F4501" w:rsidRDefault="007F4501" w:rsidP="007F4501">
      <w:r>
        <w:t>***</w:t>
      </w:r>
    </w:p>
    <w:p w14:paraId="7421098D" w14:textId="77777777" w:rsidR="007F4501" w:rsidRDefault="007F4501" w:rsidP="007F4501">
      <w:r>
        <w:t>Проверяют каждого тысячного</w:t>
      </w:r>
    </w:p>
    <w:p w14:paraId="327863CE" w14:textId="77777777" w:rsidR="007F4501" w:rsidRDefault="007F4501" w:rsidP="007F4501">
      <w:r>
        <w:t>В первом полугодии 2025 года налоговые органы провели 2,7 тыс. выездных проверок - на 16% больше, чем за аналогичный период годом ранее, следует из данных ФНС (план на весь год составляет 4,9 тыс. выездных проверок). По их итогам бизнесу было доначислено 220 млрд руб. налоговых платежей и штрафных санкций - на 44% больше, чем в аналогичный период годом ранее. Данные о средней длительности налоговых проверок налоговыми органами не раскрываются, однако в 2022 году Счетная палата констатировала, что она "не имеет тенденции к снижению": тогда она составляла 218 дней для юридических лиц и 158 дней для индивидуальных предпринимателей. По статистике, почти 98% выездных проверок заканчиваются доначислениями. Однако, по данным ФНС, выездная налоговая проверка в среднем затрагивает лишь одного из 1 тыс. налогоплательщиков.</w:t>
      </w:r>
    </w:p>
    <w:p w14:paraId="4F9999CC" w14:textId="77777777" w:rsidR="007F4501" w:rsidRDefault="007F4501" w:rsidP="007F4501">
      <w:r>
        <w:t>***</w:t>
      </w:r>
    </w:p>
    <w:p w14:paraId="52ADF748" w14:textId="77777777" w:rsidR="007F4501" w:rsidRDefault="007F4501" w:rsidP="007F4501">
      <w:r>
        <w:t>Ожидается, что региональным инспекторам будут передаваться для проверки относительно небольшие компании, тогда как внимание московских инспекторов будет сосредоточено на крупном бизнесе и, соответственно, крупных суммах доначислений</w:t>
      </w:r>
    </w:p>
    <w:p w14:paraId="76F46CA1" w14:textId="77777777" w:rsidR="007F4501" w:rsidRDefault="007F4501" w:rsidP="007F4501">
      <w:r>
        <w:t>Руководитель практики "структурирование бизнеса и активов" "КСК Групп" Джавид Эйюбов</w:t>
      </w:r>
    </w:p>
    <w:p w14:paraId="19F856C6" w14:textId="77777777" w:rsidR="007F4501" w:rsidRDefault="007F4501" w:rsidP="007F4501">
      <w:r>
        <w:t>***</w:t>
      </w:r>
    </w:p>
    <w:p w14:paraId="6725AE30" w14:textId="77777777" w:rsidR="007F4501" w:rsidRDefault="007F4501" w:rsidP="007F4501">
      <w:r>
        <w:lastRenderedPageBreak/>
        <w:t>Необходимость пополнения бюджета в кратчайшие сроки обусловливает общую тенденцию ужесточения налогового контроля, отмечает руководитель налоговой практики ASB Consulting Group Eгор Буракшаев</w:t>
      </w:r>
    </w:p>
    <w:p w14:paraId="2B98537C" w14:textId="77777777" w:rsidR="007F4501" w:rsidRDefault="007F4501" w:rsidP="007F4501">
      <w:r>
        <w:t>***</w:t>
      </w:r>
    </w:p>
    <w:p w14:paraId="0DC7930B" w14:textId="77777777" w:rsidR="007F4501" w:rsidRDefault="007F4501" w:rsidP="007F4501">
      <w:r>
        <w:t>Что чаще всего проверяют</w:t>
      </w:r>
    </w:p>
    <w:p w14:paraId="3C60BC0D" w14:textId="77777777" w:rsidR="007F4501" w:rsidRDefault="007F4501" w:rsidP="007F4501">
      <w:r>
        <w:t>Наиболее распространенными объектами выездных проверок являются самые популярные схемы ухода от налогов, а именно работа с "бумажным НДС" и дробление бизнеса, говорит руководитель практики "структурирование бизнеса и активов" "КСК Групп" Джавид Эйюбов. По данным ФНС, НДС проверялся в 27% случаев в первом полугодии 2025-го. Однако есть и ряд направлений, которые столкнулись с усиленным вниманием налоговых органов в 2025 году, утверждает эксперт.</w:t>
      </w:r>
    </w:p>
    <w:p w14:paraId="661B1B42" w14:textId="77777777" w:rsidR="007F4501" w:rsidRDefault="007F4501" w:rsidP="007F4501">
      <w:r>
        <w:t>Выявление "квази-дивидендов"</w:t>
      </w:r>
    </w:p>
    <w:p w14:paraId="38F19954" w14:textId="77777777" w:rsidR="007F4501" w:rsidRDefault="007F4501" w:rsidP="007F4501">
      <w:r>
        <w:t>Речь идет о выводе прибыли компании путем оплат на ИП (например, выплаты на ИП-бенефициара бизнеса за использование товарного знака, консультационные, агентские и иные услуги). В такой ситуации платежи переквалифицируются в дивиденды и доначисляется налог на прибыль, НДФЛ, штраф и пени, отмечает Эйюбов.</w:t>
      </w:r>
    </w:p>
    <w:p w14:paraId="27940A01" w14:textId="77777777" w:rsidR="007F4501" w:rsidRDefault="007F4501" w:rsidP="007F4501">
      <w:r>
        <w:t>Подмена трудовых отношений</w:t>
      </w:r>
    </w:p>
    <w:p w14:paraId="75507DB6" w14:textId="77777777" w:rsidR="007F4501" w:rsidRDefault="007F4501" w:rsidP="007F4501">
      <w:r>
        <w:t>Все чаще назначаются проверки в целях обнаружения подмены трудовых отношений с сотрудниками на отношения гражданско-правового характера с использованием самозанятых, указывает эксперт. При обнаружении подобной схемы работы отношения переквалифицируются в трудовые, доначисляются НДФЛ и страховые взносы, начисляются штраф и пени.</w:t>
      </w:r>
    </w:p>
    <w:p w14:paraId="2BF3958C" w14:textId="77777777" w:rsidR="007F4501" w:rsidRDefault="007F4501" w:rsidP="007F4501">
      <w:r>
        <w:t>Дробление на маркетплейсах</w:t>
      </w:r>
    </w:p>
    <w:p w14:paraId="3ABCDB06" w14:textId="77777777" w:rsidR="007F4501" w:rsidRDefault="007F4501" w:rsidP="007F4501">
      <w:r>
        <w:t>Отмечается увеличение внимания контролеров к бизнесу на маркетплейсах, говорит Эйюбов. "Все больше вопросов задается бизнесу в части дробления бизнеса при продажах на маркетплейсах, например при делении бизнеса на несколько ИП", - отмечает юрист.</w:t>
      </w:r>
    </w:p>
    <w:p w14:paraId="7A2B53BC" w14:textId="77777777" w:rsidR="007F4501" w:rsidRDefault="007F4501" w:rsidP="007F4501">
      <w:r>
        <w:t>Екатерина Виноградова</w:t>
      </w:r>
    </w:p>
    <w:p w14:paraId="6B385C57" w14:textId="77777777" w:rsidR="005D399F" w:rsidRDefault="005D399F" w:rsidP="005D399F">
      <w:pPr>
        <w:pStyle w:val="2"/>
      </w:pPr>
      <w:bookmarkStart w:id="138" w:name="_Toc211321451"/>
      <w:r>
        <w:lastRenderedPageBreak/>
        <w:t>Ведомости</w:t>
      </w:r>
      <w:r w:rsidRPr="005D399F">
        <w:t xml:space="preserve">, </w:t>
      </w:r>
      <w:r>
        <w:t>14.10.2025</w:t>
      </w:r>
      <w:r w:rsidRPr="005D399F">
        <w:t xml:space="preserve">, </w:t>
      </w:r>
      <w:r>
        <w:t>Некоторые регионы начали сокращать налоговые льготы</w:t>
      </w:r>
      <w:bookmarkEnd w:id="138"/>
    </w:p>
    <w:p w14:paraId="6C3B57FC" w14:textId="77777777" w:rsidR="005D399F" w:rsidRDefault="005D399F" w:rsidP="005D399F">
      <w:pPr>
        <w:pStyle w:val="3"/>
      </w:pPr>
      <w:bookmarkStart w:id="139" w:name="_Toc211321452"/>
      <w:r>
        <w:t>В четырех субъектах Федерации сообщили о планах скорректировать действующие пониженные ставки по региональным и местным налогам и сократить льготы для отдельных категорий налогоплательщиков, выяснили "Ведомости". В начале октября губернатор Ярославской области Михаил Eвраев сообщил главам муниципалитетов о необходимости "поднять до максимальных ставок" местные налоги, сообщили "Ведомостям" собеседник, близкий к региональному правительству, и собеседник в заксобрании. В противном случае, утверждают они, сумма не собранных по максимальной ставке налогов якобы может быть вычтена из дотаций муниципальным округам.</w:t>
      </w:r>
      <w:bookmarkEnd w:id="139"/>
    </w:p>
    <w:p w14:paraId="3BAB4B6B" w14:textId="77777777" w:rsidR="005D399F" w:rsidRDefault="005D399F" w:rsidP="005D399F">
      <w:r>
        <w:t>Главам муниципальных округов дано поручение скорректировать налоговые ставки по земельному налогу и налогу на имущество физических лиц, приведя их в соответствие с предельным размером, установленным в Налоговом кодексе, сообщил "Ведомостям" представитель пресс-службы правительства Ярославской области. При этом, по его словам, сохранятся льготы по местным налогам для отдельных категорий граждан, в том числе участников спецоперации и многодетных семей. Будут оставлены и налоговые льготы инвестиционного характера для резидентов территорий опережающего развития.</w:t>
      </w:r>
    </w:p>
    <w:p w14:paraId="35791EDD" w14:textId="77777777" w:rsidR="005D399F" w:rsidRDefault="005D399F" w:rsidP="005D399F">
      <w:r>
        <w:t>Вопрос отмены льгот по местным налогам обсуждался на заседании фракции "Eдиной России" в Ярославской областной думе, сообщил "Ведомостям" собеседник, близкий к региональному парламенту. Там, в частности, шла речь о том, что органы местного самоуправления при установлении ставок налога на имущество физических лиц, в том числе индивидуальных предпринимателей (ИП), принимают решения, аналогичные региональному закону. На фракции также прозвучало предложение о поэтапном увеличении ставки - с 0,1, 0,2% и т. д.</w:t>
      </w:r>
    </w:p>
    <w:p w14:paraId="02A1D9B5" w14:textId="77777777" w:rsidR="005D399F" w:rsidRDefault="005D399F" w:rsidP="005D399F">
      <w:r>
        <w:t>Дополнительные доходы бюджета пойдут на финансирование расходных обязательств, в том числе социальной сферы, уточнил представитель пресс-службы правительства региона.</w:t>
      </w:r>
    </w:p>
    <w:p w14:paraId="1629AAEE" w14:textId="77777777" w:rsidR="005D399F" w:rsidRDefault="005D399F" w:rsidP="005D399F">
      <w:r>
        <w:t>В Ульяновской области предлагается скорректировать перечень льготных категорий налогоплательщиков из числа впервые зарегистрированных в качестве юридических лиц или ИП, сообщил "Ведомостям" представитель пресс-службы регионального правительства. Сейчас для таких предпринимателей, использующих упрощенную систему налогообложения (УСН), установлена льготная ставка 1% по объекту налогообложения "доходы". "Данный законопроект в полной мере соответствует тренду на переход от специальных налоговых режимов (за исключением режима самозанятых) к классической системе налогообложения с федерального уровня, и его принятие приведет к сокращению суммы налоговых расходов консолидированного бюджета Ульяновской области", - уточнил он.</w:t>
      </w:r>
    </w:p>
    <w:p w14:paraId="578F2C73" w14:textId="77777777" w:rsidR="005D399F" w:rsidRDefault="005D399F" w:rsidP="005D399F">
      <w:r>
        <w:t xml:space="preserve">Поэтапное повышение пониженных налоговых ставок и преференций по УСН "в целях обеспечения устойчивого развития экономики республики и поддержки предпринимательской деятельности, а также субъектов малого и среднего предпринимательства" планируется в Дагестане, сообщил "Ведомостям" представитель пресс-службы правительства региона. Исключение будет сделано для отдельных видов </w:t>
      </w:r>
      <w:r>
        <w:lastRenderedPageBreak/>
        <w:t>экономической деятельности, в том числе в сфере креативных индустрий. "В текущих условиях ключевой задачей являются повышение эффективности бюджетных расходов и оптимизация внутренних процессов. При этом созданный в республике благоприятный инвестиционный климат и действующие меры поддержки бизнеса рассматриваются нами как стратегический ресурс для экономического роста и увеличения собственных доходов бюджета в средне- и долгосрочной перспективе", - уточнил представитель пресс-службы.</w:t>
      </w:r>
    </w:p>
    <w:p w14:paraId="2AA92D44" w14:textId="77777777" w:rsidR="005D399F" w:rsidRDefault="005D399F" w:rsidP="005D399F">
      <w:r>
        <w:t>Источник "Ведомостей" в правительстве Воронежской области также подтвердил сокращение налоговых расходов на льготы для бизнеса.</w:t>
      </w:r>
    </w:p>
    <w:p w14:paraId="373A5C5A" w14:textId="77777777" w:rsidR="005D399F" w:rsidRDefault="005D399F" w:rsidP="005D399F">
      <w:r>
        <w:t>Во Владимирской, Мурманской, Орловской и Тверской областях, а также в Чувашии нет планов отказываться от налоговых льгот и увеличивать ставки местных налогов, сообщили "Ведомостям" представители пресс-служб региональных правительств. "Ведомости" направили запросы представителю Минфина и региональным правительствам всех остальных субъектов РФ.</w:t>
      </w:r>
    </w:p>
    <w:p w14:paraId="54F5A995" w14:textId="77777777" w:rsidR="005D399F" w:rsidRDefault="005D399F" w:rsidP="005D399F">
      <w:r>
        <w:t>"С одной стороны, высокая адаптивность российской экономики к внешним шокам как раз и является во многом следствием частной инициативы бизнеса, - говорит руководитель аналитического департамента "Минченко консалтинга" Кирилл Петров. - Но постоянно эксплуатировать гибкость частников трудно".</w:t>
      </w:r>
    </w:p>
    <w:p w14:paraId="6F779E81" w14:textId="77777777" w:rsidR="005D399F" w:rsidRDefault="005D399F" w:rsidP="005D399F">
      <w:r>
        <w:t>Сейчас регионы предоставляют бизнесу несколько видов налоговых льгот, напоминает замдиректора группы суверенных и региональных рейтингов АКРА Илья Цыпкин. По данным Минфина, на 1 октября совокупный объем налоговых льгот, предоставленных субъектами, составил 948,3 млрд руб., при этом порядка 40% этой суммы пришлось на четыре субъекта: Москву (137,6 млрд руб.), ЯНАО (84,1 млрд), Санкт-Петербург (91,1 млрд), а также ХМАО (69,5 млрд).</w:t>
      </w:r>
    </w:p>
    <w:p w14:paraId="5B08B1D9" w14:textId="77777777" w:rsidR="005D399F" w:rsidRDefault="005D399F" w:rsidP="005D399F">
      <w:r>
        <w:t>Основными факторами, повлиявшими на снижение поступлений в региональные бюджеты (см. врез), стали санкционные ограничения, рост издержек и стоимости кредитов, а также получение убытков от курсовых разниц, говорит управляющий директор по суверенным и региональным рейтингам агентства "Эксперт РА" Татьяна Тирских.</w:t>
      </w:r>
    </w:p>
    <w:p w14:paraId="779BBCC0" w14:textId="77777777" w:rsidR="005D399F" w:rsidRDefault="005D399F" w:rsidP="005D399F">
      <w:r>
        <w:t>Непосредственный фискальный эффект от экономии на налоговых расходах, конечно, будет, но сейчас они составляют порядка 5% от собственных доходов консолидированных бюджетов субъектов, чего явно недостаточно на фоне общего замедления экономики, которое грозит падением прибыльности компаний и т. п., считает эксперт ЦМАКПа Эмиль Аблаев. Сокращение таких льгот, по его мнению, не способствует решению системной проблемы недостаточности средств региональных бюджетов.</w:t>
      </w:r>
    </w:p>
    <w:p w14:paraId="2CA519AC" w14:textId="77777777" w:rsidR="005D399F" w:rsidRDefault="005D399F" w:rsidP="005D399F">
      <w:r>
        <w:t>В подготовке материала участвовали Eвгений Мездриков, Камила Давлетбаева, Eвгения Дубровина</w:t>
      </w:r>
    </w:p>
    <w:p w14:paraId="54D6A224" w14:textId="77777777" w:rsidR="005D399F" w:rsidRDefault="005D399F" w:rsidP="005D399F">
      <w:r>
        <w:t>***</w:t>
      </w:r>
    </w:p>
    <w:p w14:paraId="491723EE" w14:textId="77777777" w:rsidR="005D399F" w:rsidRDefault="005D399F" w:rsidP="005D399F">
      <w:r>
        <w:t>Состояние бюджетов регионов России</w:t>
      </w:r>
    </w:p>
    <w:p w14:paraId="17CA4E09" w14:textId="77777777" w:rsidR="005D399F" w:rsidRDefault="005D399F" w:rsidP="005D399F">
      <w:r>
        <w:t xml:space="preserve">По оперативным данным единого портала бюджетной системы России на 27 сентября, бюджеты регионов исполнены с совокупным дефицитом в 724,8 млрд руб., годом ранее на эту же дату фиксировался профицит бюджета в объеме 472,1 млрд руб., говорит </w:t>
      </w:r>
      <w:r>
        <w:lastRenderedPageBreak/>
        <w:t>Цыпкин. Промежуточный дефицит имеют 68 регионов, а годом ранее таковых было 45, добавляет эксперт. Их совокупные расходы увеличились на 15% (2,1 трлн руб.) к показателю за аналогичный период 2024 г. и составили 16 трлн руб., их рост фиксируется в 78 регионах, отмечает Цыпкин. Одновременно доходы регионов увеличились только на 6% (0,9 трлн руб.) и составили немногим менее 15,3 трлн руб., говорит он. Объем поступлений от НДФЛ вырос на 13% (+540,5 млрд руб.), а по налогу на прибыль, наоборот, сократился на 5% (-184,1 млрд руб.), фиксирует эксперт.</w:t>
      </w:r>
    </w:p>
    <w:p w14:paraId="47206A50" w14:textId="77777777" w:rsidR="005D399F" w:rsidRDefault="005D399F" w:rsidP="005D399F">
      <w:r>
        <w:t>Александр Тихонов, Дарья Мосолкина</w:t>
      </w:r>
    </w:p>
    <w:p w14:paraId="419B5DFF" w14:textId="77777777" w:rsidR="00970C2A" w:rsidRDefault="00970C2A" w:rsidP="00970C2A">
      <w:pPr>
        <w:pStyle w:val="2"/>
      </w:pPr>
      <w:bookmarkStart w:id="140" w:name="_Toc211321453"/>
      <w:r>
        <w:t>Известия</w:t>
      </w:r>
      <w:r w:rsidRPr="005D399F">
        <w:t>,</w:t>
      </w:r>
      <w:r w:rsidRPr="0024360B">
        <w:t xml:space="preserve"> </w:t>
      </w:r>
      <w:r>
        <w:t>14.10.2025</w:t>
      </w:r>
      <w:r w:rsidRPr="005D399F">
        <w:t xml:space="preserve">, </w:t>
      </w:r>
      <w:r>
        <w:t>Вся семья в сбор</w:t>
      </w:r>
      <w:bookmarkEnd w:id="140"/>
    </w:p>
    <w:p w14:paraId="0071DECD" w14:textId="77777777" w:rsidR="00970C2A" w:rsidRDefault="00970C2A" w:rsidP="00970C2A">
      <w:pPr>
        <w:pStyle w:val="3"/>
      </w:pPr>
      <w:bookmarkStart w:id="141" w:name="_Toc211321454"/>
      <w:r>
        <w:t>Налоговый вычет за спорт распространят на супругов и родителей - такое предложение Минфин включил в проект бюджета на 2026-2027 годы ("Известия" изучили документы). Сейчас возврат можно оформить только за себя и детей до 18 лет. Инициатива расширит круг получателей, сделает фитнес доступнее и простимулирует спрос. В прошлом году на вычет подали около 180 тыс. заявлений. Дополнительные расходы бюджета частично окупятся за счёт роста налогов от спортклубов и снижения затрат на лечение, так как спорт помогает поддерживать здоровье. Сколько денег можно будет вернуть за физкультурно-оздоровительные услуги в следующем году - в материале "Известий".</w:t>
      </w:r>
      <w:bookmarkEnd w:id="141"/>
    </w:p>
    <w:p w14:paraId="2B7D05D0" w14:textId="77777777" w:rsidR="00970C2A" w:rsidRDefault="00970C2A" w:rsidP="00970C2A">
      <w:r>
        <w:t>Сейчас в России можно вернуть часть денег, потраченных на оплату спортивных услуг, за себя и детей до 18 лет. Минфин предложил расширить этот социальный вычет и распространить его на родителей и супругов. То есть, если купить абонемент в спортзал, например, для жены или мамы, НДФЛ можно будет компенсировать. Это следует из материалов к проекту бюджета на 2026-2027 годы, которые изучили "Известия". Для этой меры планируется использовать механизм, аналогичный уже действующим социальным вычетам, сообщили "Известиям" в Минфине.</w:t>
      </w:r>
    </w:p>
    <w:p w14:paraId="7654BDE6" w14:textId="77777777" w:rsidR="00970C2A" w:rsidRDefault="00970C2A" w:rsidP="00970C2A">
      <w:r>
        <w:t>Он будет работать по тому же принципу, что и компенсации за лечение или обучение. Ведомство уточнило, что изменения могут вступить в силу в следующую трёхлетку. Редакция направила запрос в ФНС и Минспорт.</w:t>
      </w:r>
    </w:p>
    <w:p w14:paraId="2C0614E2" w14:textId="77777777" w:rsidR="00970C2A" w:rsidRDefault="00970C2A" w:rsidP="00970C2A">
      <w:r>
        <w:t>Для получения вычета нужно будет подтвердить покупку документами - предоставить договор с фитнес-клубом, чек или квитанцию, пояснила глава Национального фитнес-сообщества Елена Силина. При этом для компенсации за 2024 год и следующие периоды будет достаточно справки из клуба об оплате физкультурно-оздоровительных услуг, уточнила она.</w:t>
      </w:r>
    </w:p>
    <w:p w14:paraId="005BE8C3" w14:textId="77777777" w:rsidR="00970C2A" w:rsidRDefault="00970C2A" w:rsidP="00970C2A">
      <w:r>
        <w:t>- Кроме того, вычет не будет зависеть от трудового статуса членов семьи. Им смогут воспользоваться и работающие, и незанятые родители или супруги, если расходы за них оплатил родственник из собственных средств. Главное - чтобы клуб входил в официальный перечень организаций, оказывающих физкультурно-оздоровительные услуги, утверждённый Минспортом, - добавила Елена Силина.</w:t>
      </w:r>
    </w:p>
    <w:p w14:paraId="60FD3F54" w14:textId="77777777" w:rsidR="00970C2A" w:rsidRDefault="00970C2A" w:rsidP="00970C2A">
      <w:r>
        <w:t>К социальным вычетам помимо спорта относятся и другие льготы, которые позволяют вернуть часть уплаченного НДФЛ.</w:t>
      </w:r>
    </w:p>
    <w:p w14:paraId="6E736616" w14:textId="77777777" w:rsidR="00970C2A" w:rsidRDefault="00970C2A" w:rsidP="00970C2A">
      <w:r>
        <w:lastRenderedPageBreak/>
        <w:t>Например, можно получить компенсацию за благотворительность, обучение, лечение и лекарства, а также за пенсионные взносы, страхование жизни и ДМС.</w:t>
      </w:r>
    </w:p>
    <w:p w14:paraId="5C2049C9" w14:textId="77777777" w:rsidR="00970C2A" w:rsidRDefault="00970C2A" w:rsidP="00970C2A">
      <w:r>
        <w:t>Все эти расходы, включая траты на спорт, суммируются, и вернуть налог можно только в пределах общего лимита - с 150 тыс. рублей в год, объяснил декан факультета налогов, аудита и бизнес-анализа Финансового университета при правительстве РФ Вадим Засько.</w:t>
      </w:r>
    </w:p>
    <w:p w14:paraId="5DBB7E28" w14:textId="77777777" w:rsidR="00970C2A" w:rsidRDefault="00970C2A" w:rsidP="00970C2A">
      <w:r>
        <w:t>Даже если расходы на спорт окажутся выше этой суммы, компенсация всё равно будет ограничена базой в 150 тыс., пояснила старший менеджер группы Kept по услугам в области управления персоналом и налогообложения физлиц Наталья Олейник. Она уточнила, что при ставке НДФЛ 13% максимальный размер возврата составит 19,5 тыс.</w:t>
      </w:r>
    </w:p>
    <w:p w14:paraId="7CE3B213" w14:textId="77777777" w:rsidR="00970C2A" w:rsidRDefault="00970C2A" w:rsidP="00970C2A">
      <w:r>
        <w:t>С 2025 года в России действует прогрессивная шкала подоходного налога. Это значит, что при подаче документов за расходы, понесённые в 2025 году, можно будет вернуть от 19,5 тыс. до 33 тыс. рублей - в зависимости от применяемой ставки НДФЛ, которая варьируется от 13 до 22%.</w:t>
      </w:r>
    </w:p>
    <w:p w14:paraId="4633722C" w14:textId="77777777" w:rsidR="00970C2A" w:rsidRDefault="00970C2A" w:rsidP="00970C2A">
      <w:r>
        <w:t>Поправки направлены не столько на рост числа людей, которые начнут заниматься спортом, сколько на упрощение процедуры частичного возврата расходов за занятия родственников. Это, в свою очередь, может привлечь новых посетителей фитнес-клубов, отметил Вадим Засько из Финансового университета.</w:t>
      </w:r>
    </w:p>
    <w:p w14:paraId="3EAFD1C9" w14:textId="77777777" w:rsidR="00970C2A" w:rsidRDefault="00970C2A" w:rsidP="00970C2A">
      <w:r>
        <w:t>По его словам, сейчас ФНС располагает достаточно развитым цифровым инструментарием, который позволяет точно определять и учитывать расходы граждан.</w:t>
      </w:r>
    </w:p>
    <w:p w14:paraId="7A0FD0A7" w14:textId="77777777" w:rsidR="00970C2A" w:rsidRDefault="00970C2A" w:rsidP="00970C2A">
      <w:r>
        <w:t>- По сути, проблема документального подтверждения права на льготу уходит в прошлое. В дальнейшем не нужно будет собирать бумаги - лицензию организации, подтверждение оплаты или договор, чтобы воспользоваться правом на компенсацию,-пояснил эксперт. Инициатива выглядит перспективной для ощутимого результата её важно развивать вместе с социальными льготами, считает программный директор факультета гостеприимства и индустрии спорта Президентской академии Кирилл Яковлев. По его словам, для супругов такая мера может стать особенно эффективной, однако для этого стоит поднять лимит расходов - с 150 тыс. до более весомой суммы.</w:t>
      </w:r>
    </w:p>
    <w:p w14:paraId="4BC47F31" w14:textId="77777777" w:rsidR="00970C2A" w:rsidRDefault="00970C2A" w:rsidP="00970C2A">
      <w:r>
        <w:t>- Эта мера может подтолкнуть к покупке тех, кто уже задумывается о занятиях, но сдерживается высокой ценой. Расширение компенсации усилит стимул на уровне всей семьи, особенно если расходы будут включать сразу нескольких человек, - отметила Елена Силина из Национального фитнес-сообщества.</w:t>
      </w:r>
    </w:p>
    <w:p w14:paraId="4C5063A0" w14:textId="77777777" w:rsidR="00970C2A" w:rsidRDefault="00970C2A" w:rsidP="00970C2A">
      <w:r>
        <w:t>По её словам, эта мера сделает занятия спортом доступнее и укрепит тенденцию семейных посещений фитнес-клубов.</w:t>
      </w:r>
    </w:p>
    <w:p w14:paraId="430ACF63" w14:textId="77777777" w:rsidR="00970C2A" w:rsidRDefault="00970C2A" w:rsidP="00970C2A">
      <w:r>
        <w:t>Расширение круга получателей компенсации за занятия спортом приведёт к дополнительным расходам бюджета на возврат НДФЛ. По данным Минспорта, по итогам 2023 года (заявления подавались в 2024-м) власти направили на такие выплаты 5,5 млрд рублей, напомнила ведущий аналитик Freedom Finance Global Наталья Мильчакова. Документы на льготу подали около 180 тыс. человек.</w:t>
      </w:r>
    </w:p>
    <w:p w14:paraId="10C2CFC6" w14:textId="77777777" w:rsidR="00970C2A" w:rsidRDefault="00970C2A" w:rsidP="00970C2A">
      <w:r>
        <w:t xml:space="preserve">- Вероятно, в следующем году расходы бюджета вырастут до 7-9 млрд рублей, если поправки примут. Это не более 0,4% ВВП и совокупных бюджетных трат. Впрочем, такие расходы окупятся: в перспективе государству потребуется меньше средств на </w:t>
      </w:r>
      <w:r>
        <w:lastRenderedPageBreak/>
        <w:t>борьбу с тяжёлыми заболеваниями, так как ожидаемо больше людей будут регулярно заниматься спортом, - прогнозирует эксперт.</w:t>
      </w:r>
    </w:p>
    <w:p w14:paraId="1CA9AB5C" w14:textId="77777777" w:rsidR="00970C2A" w:rsidRDefault="00970C2A" w:rsidP="00970C2A">
      <w:r>
        <w:t>Кроме того, рост продаж абонементов в фитнес-клубы увеличит базу по налогу на прибыль, отметил экономист Андрей Бар-хота. По его словам, этот эффект частично компенсирует расходы бюджета на возврат НДФЛ. Спортивный бизнес, в свою очередь, воспринимает эту меру как способ стимулировать спрос и готов подстраиваться под новые условия, добавила Елена Силина из Национального фитнес-сообщества. Многие клубы в России уже внедрили семейные программы.</w:t>
      </w:r>
    </w:p>
    <w:p w14:paraId="341FA663" w14:textId="77777777" w:rsidR="00970C2A" w:rsidRDefault="00970C2A" w:rsidP="00970C2A">
      <w:r>
        <w:t>180 тысяч заявлений на спортивный вычет было подано в 2024 году</w:t>
      </w:r>
    </w:p>
    <w:p w14:paraId="3D3F061F" w14:textId="77777777" w:rsidR="00970C2A" w:rsidRDefault="00970C2A" w:rsidP="005D399F">
      <w:r>
        <w:t>Ольга Анасьева, Милана Гаджиева</w:t>
      </w:r>
    </w:p>
    <w:p w14:paraId="35DAAB27" w14:textId="77777777" w:rsidR="00A72E0C" w:rsidRPr="00D73E44" w:rsidRDefault="00A72E0C" w:rsidP="00A72E0C">
      <w:pPr>
        <w:pStyle w:val="2"/>
      </w:pPr>
      <w:bookmarkStart w:id="142" w:name="_Toc211321455"/>
      <w:r w:rsidRPr="00D73E44">
        <w:t>РИА Новости, 13.10.2025, Бюджетный комитет Госдумы подержал проект об особенностях исполнения бюджета РФ в 2026 г</w:t>
      </w:r>
      <w:bookmarkEnd w:id="142"/>
    </w:p>
    <w:p w14:paraId="20E4D37B" w14:textId="77777777" w:rsidR="00A72E0C" w:rsidRPr="00D73E44" w:rsidRDefault="00A72E0C" w:rsidP="00A72E0C">
      <w:pPr>
        <w:pStyle w:val="3"/>
      </w:pPr>
      <w:bookmarkStart w:id="143" w:name="_Toc211321456"/>
      <w:r w:rsidRPr="00D73E44">
        <w:t>Комитет по бюджету и налогам рекомендовал Госдуме принять в первом чтении законопроект, устанавливающий особенности исполнения федерального бюджета в 2026 году.</w:t>
      </w:r>
      <w:bookmarkEnd w:id="143"/>
    </w:p>
    <w:p w14:paraId="0591E722" w14:textId="77777777" w:rsidR="00A72E0C" w:rsidRPr="00D73E44" w:rsidRDefault="00A72E0C" w:rsidP="00A72E0C">
      <w:r w:rsidRPr="00D73E44">
        <w:t>Документ внесен правительством РФ в рамках бюджетного пакета. В частности, он продлевает на 2026 год право кабмина принимать решения о предоставлении госкредитов, не предусмотренных программой предоставления государственных финансовых и экспортных кредитов. Такие кредиты будут предоставляться в пределах общего объема средств федерального бюджета на реализацию данной программы (или) за счет уменьшения остатков средств бюджета, образовавшихся на начало 2026 года.</w:t>
      </w:r>
    </w:p>
    <w:p w14:paraId="495CC7D6" w14:textId="77777777" w:rsidR="00A72E0C" w:rsidRPr="00D73E44" w:rsidRDefault="00A72E0C" w:rsidP="00A72E0C">
      <w:r w:rsidRPr="00D73E44">
        <w:t>На следующий год продлевается и возможность предоставления иных межбюджетных трансфертов из федерального бюджета региональным бюджетам в случае софинансирования, в том числе в полном объеме, расходных обязательств субъектов РФ, возникающих при оказании медицинской и протезно-ортопедической помощи военнослужащим - участникам специальной военной операции подведомственными регионам медорганизациями в период ее проведения.</w:t>
      </w:r>
    </w:p>
    <w:p w14:paraId="076B3756" w14:textId="77777777" w:rsidR="00A72E0C" w:rsidRPr="00D73E44" w:rsidRDefault="00A72E0C" w:rsidP="00A72E0C">
      <w:r w:rsidRPr="00D73E44">
        <w:t>Законопроект также разрешает в 2026 году размещать средства Фонда национального благосостояния (ФНБ) в иностранную валюту; депозиты и остатки на банковских счетах в Банке России (в том числе в драгоценных металлах); государственные ценные бумаги РФ; акции и облигации российских эмитентов; паи инвестфондов; депозиты в государственной корпорации "ВЭБ.РФ"; ценные бумаги и финансовые активы, связанные с финансированием самоокупаемых инфраструктурных проектов.</w:t>
      </w:r>
    </w:p>
    <w:p w14:paraId="37368282" w14:textId="77777777" w:rsidR="00A72E0C" w:rsidRPr="00D73E44" w:rsidRDefault="00A72E0C" w:rsidP="00A72E0C">
      <w:r w:rsidRPr="00D73E44">
        <w:t>Одновременно уточняется, что до 1 февраля 2029 года доходы от управления средствами ФНБ будут направляться на финансовое обеспечение расходов федерального бюджета, за исключением капитализированных процентов по договорам о размещении средств фонда на субординированных депозитах в госкорпорации "ВЭБ.РФ" и кредитных организациях.</w:t>
      </w:r>
    </w:p>
    <w:p w14:paraId="41398BC5" w14:textId="77777777" w:rsidR="00A72E0C" w:rsidRPr="00D73E44" w:rsidRDefault="00A72E0C" w:rsidP="00A72E0C">
      <w:r w:rsidRPr="00D73E44">
        <w:t xml:space="preserve">В 2026 году также предусматривается проведение эксперимента по учету сведений о суммах поступивших денежных средств на счета, вклады (депозиты), открытые в </w:t>
      </w:r>
      <w:r w:rsidRPr="00D73E44">
        <w:lastRenderedPageBreak/>
        <w:t>кредитных организациях, при определении права граждан на ежемесячное пособие в связи с рождением и воспитанием ребенка.</w:t>
      </w:r>
    </w:p>
    <w:p w14:paraId="57B3D689" w14:textId="77777777" w:rsidR="00A72E0C" w:rsidRPr="00D73E44" w:rsidRDefault="00A72E0C" w:rsidP="00A72E0C">
      <w:r w:rsidRPr="00D73E44">
        <w:t>Помимо этого, правительству РФ предоставляется право списать в 2026-2030 годах две трети задолженности регионов перед РФ по бюджетным кредитам, сложившейся по состоянию на 1 марта 2024 года, при условии целевого направления высвобождаемых средств на поддержку инвестиций и на инфраструктурные проекты.</w:t>
      </w:r>
    </w:p>
    <w:p w14:paraId="293A3B09" w14:textId="77777777" w:rsidR="00A72E0C" w:rsidRPr="00D73E44" w:rsidRDefault="00A72E0C" w:rsidP="00A72E0C">
      <w:r w:rsidRPr="00D73E44">
        <w:t>Это право не касается задолженности по бюджетным кредитам, предоставленным на финансовое обеспечение реализации инфраструктурных проектов, на пополнение остатка средств на едином счете бюджета, и по бюджетным кредитам за счет временно свободных средств единого счета федерального бюджета на срок до 15 лет с взиманием платы за пользование ими по ставке 3% годовых с правом досрочного погашения.</w:t>
      </w:r>
    </w:p>
    <w:p w14:paraId="39F78603" w14:textId="77777777" w:rsidR="00A72E0C" w:rsidRPr="00D73E44" w:rsidRDefault="00A72E0C" w:rsidP="00A72E0C">
      <w:r w:rsidRPr="00D73E44">
        <w:t>На 2026-2030 годы предусмотрена и возможность установления уровня софинансирования расходных обязательств субъекта РФ из федерального бюджета, не превышающего 99%, в отношении субсидий из федерального бюджета региональным бюджетам, предоставляемых в целях софинансирования ряда их расходных обязательств.</w:t>
      </w:r>
    </w:p>
    <w:p w14:paraId="67DCEE57" w14:textId="77777777" w:rsidR="00A72E0C" w:rsidRPr="00C92291" w:rsidRDefault="00A72E0C" w:rsidP="00C92291">
      <w:r w:rsidRPr="00D73E44">
        <w:t>Речь идет об обязательствах, предусматривающих индивидуально определенные мероприятия и (или) строительство объектов региональной (муниципальной) собственности, включенных в программу комплексного восстановления и развития пострадавших территорий Белгородской, Брянской и Курской областей.</w:t>
      </w:r>
    </w:p>
    <w:p w14:paraId="21B063DD" w14:textId="77777777" w:rsidR="00600E3D" w:rsidRDefault="00600E3D" w:rsidP="00600E3D">
      <w:pPr>
        <w:pStyle w:val="2"/>
      </w:pPr>
      <w:bookmarkStart w:id="144" w:name="_Hlk211321281"/>
      <w:bookmarkStart w:id="145" w:name="_Toc211321457"/>
      <w:r>
        <w:t>ТАСС, 13.10.2025</w:t>
      </w:r>
      <w:r w:rsidRPr="00600E3D">
        <w:t xml:space="preserve">, </w:t>
      </w:r>
      <w:r>
        <w:t>Комитет ГД рекомендовал принять в I чтении поправки об увеличении МРОТ на 20,7%</w:t>
      </w:r>
      <w:bookmarkEnd w:id="145"/>
    </w:p>
    <w:p w14:paraId="06F3CA1D" w14:textId="77777777" w:rsidR="00600E3D" w:rsidRDefault="00600E3D" w:rsidP="00600E3D">
      <w:pPr>
        <w:pStyle w:val="3"/>
      </w:pPr>
      <w:bookmarkStart w:id="146" w:name="_Toc211321458"/>
      <w:r>
        <w:t>Комитет Госдумы по бюджету и налогам рекомендовал принять в первом чтении внесенные правительством РФ в рамках "бюджетного пакета" законопроекты о внесении изменений в законы о МРОТ, об обязательном медицинском страховании в РФ, а также проекты законов о страховых тарифах на обязательное социальное страхование от несчастных случаев на производстве и профессиональных заболеваний на 2026-2028 годы и об уточнении параметров пенсионного обеспечения военнослужащих и приравненных к ним лиц.</w:t>
      </w:r>
      <w:bookmarkEnd w:id="146"/>
    </w:p>
    <w:p w14:paraId="519D702F" w14:textId="77777777" w:rsidR="00600E3D" w:rsidRDefault="00600E3D" w:rsidP="00600E3D">
      <w:r>
        <w:t>По всем четырем законопроектам комитет по бюджету и налогам выступает соисполнителем.</w:t>
      </w:r>
    </w:p>
    <w:p w14:paraId="1FE59703" w14:textId="77777777" w:rsidR="00600E3D" w:rsidRDefault="00600E3D" w:rsidP="00600E3D">
      <w:r>
        <w:t>Поправками в закон "О минимальном размере оплаты труда" в 2026 году предполагается увеличение МРОТ на 20,7% - до 27 093 рублей в месяц. "На финансовое обеспечение дополнительного повышения МРОТ с 1 января следующего года в федеральном бюджете предусмотрены бюджетные ассигнования в размере 71,9 млрд рублей на 2026 год. Это решение будет способствовать повышению заработной платы около 4,6 млн работников", - отметил председатель комитета Андрей Макаров.</w:t>
      </w:r>
    </w:p>
    <w:p w14:paraId="45DF230F" w14:textId="77777777" w:rsidR="00600E3D" w:rsidRDefault="00600E3D" w:rsidP="00600E3D">
      <w:r>
        <w:t xml:space="preserve">Также комитет рекомендовал принять в первом чтении законопроект о внесении изменений в федеральный закон "Об обязательном медицинском страховании в Российской Федерации", которым продлеваются на 2028 год расходы бюджета Федерального фонда обязательного медицинского страхования (ФОМС) и бюджетов </w:t>
      </w:r>
      <w:r>
        <w:lastRenderedPageBreak/>
        <w:t>территориальных ФОМС для софинансирования расходов медицинских организаций на ликвидацию кадрового дефицита, а также на выплаты стимулирующего характера за выявление онкологических заболеваний в ходе проведения диспансеризации и профилактических медицинских осмотров населения.</w:t>
      </w:r>
    </w:p>
    <w:p w14:paraId="1C50CF8B" w14:textId="77777777" w:rsidR="00600E3D" w:rsidRDefault="00600E3D" w:rsidP="00600E3D">
      <w:r>
        <w:t>Для новых регионов (ДНР, ЛНР, Запорожской и Херсонской областей) с 2026 года осуществляется переход на систему финансирования медицинской помощи в рамках ОМС. Законопроектом предусмотрено с 2026 года направление средств на указанные цели не из нормированного страхового запаса Фонда как ранее, а посредством предоставления субвенций из бюджета Фонда, направляемых в бюджеты территориальных фондов ОМС на финансовое обеспечение расходных обязательств субъектов РФ, возникающих при осуществлении переданных в сфере ОМС полномочий в объеме: Донецкая Народная Республика - 30,970 млрд рублей; Луганская Народная Республика - 21,215 млрд рублей; Запорожская область - 9,184 млрд рублей; Херсонская область - 4,731 млрд рублей.</w:t>
      </w:r>
    </w:p>
    <w:p w14:paraId="6336B9D9" w14:textId="77777777" w:rsidR="00600E3D" w:rsidRDefault="00600E3D" w:rsidP="00600E3D">
      <w:r>
        <w:t>Эти объемы будут увеличены при распределении резерва субвенции во втором чтении бюджета ФОМС.</w:t>
      </w:r>
    </w:p>
    <w:p w14:paraId="45849612" w14:textId="77777777" w:rsidR="00600E3D" w:rsidRDefault="00600E3D" w:rsidP="00600E3D">
      <w:r>
        <w:t>Для трудовых мигрантов законопроектом предлагается повысить порог страхового стажа до не менее пяти лет для приобретения прав в сфере ОМС.</w:t>
      </w:r>
    </w:p>
    <w:p w14:paraId="0A7DFB05" w14:textId="77777777" w:rsidR="00600E3D" w:rsidRPr="00D73E44" w:rsidRDefault="00600E3D" w:rsidP="00600E3D">
      <w:hyperlink r:id="rId42" w:history="1">
        <w:r w:rsidRPr="00F87257">
          <w:rPr>
            <w:rStyle w:val="a3"/>
          </w:rPr>
          <w:t>https://tass.ru/ekonomika/25333061</w:t>
        </w:r>
      </w:hyperlink>
      <w:r>
        <w:t xml:space="preserve"> </w:t>
      </w:r>
    </w:p>
    <w:p w14:paraId="1E13B76D" w14:textId="77777777" w:rsidR="004278F8" w:rsidRPr="00D73E44" w:rsidRDefault="004278F8" w:rsidP="004278F8">
      <w:pPr>
        <w:pStyle w:val="2"/>
      </w:pPr>
      <w:bookmarkStart w:id="147" w:name="_Hlk211321293"/>
      <w:bookmarkStart w:id="148" w:name="_Toc211321459"/>
      <w:bookmarkEnd w:id="144"/>
      <w:r w:rsidRPr="00D73E44">
        <w:t>РИА Новости, 13.10.2025, Аксаков ожидает, что ЦБ в октябре снизит ставку на 1 п.п., но будет двигаться постепенно</w:t>
      </w:r>
      <w:bookmarkEnd w:id="148"/>
    </w:p>
    <w:p w14:paraId="75708472" w14:textId="77777777" w:rsidR="004278F8" w:rsidRPr="00D73E44" w:rsidRDefault="004278F8" w:rsidP="00014D1D">
      <w:pPr>
        <w:pStyle w:val="3"/>
      </w:pPr>
      <w:bookmarkStart w:id="149" w:name="_Toc211321460"/>
      <w:r w:rsidRPr="00D73E44">
        <w:t>Банк России на ближайшем октябрьском заседании совета директоров по ключевой ставке снизит ее на 1 процентный пункт, но будет двигаться постепенно, ожидает глава комитета Госдумы по финансовому рынку Анатолий Аксаков.</w:t>
      </w:r>
      <w:bookmarkEnd w:id="149"/>
    </w:p>
    <w:p w14:paraId="7895FDED" w14:textId="77777777" w:rsidR="004278F8" w:rsidRPr="00D73E44" w:rsidRDefault="004278F8" w:rsidP="004278F8">
      <w:r w:rsidRPr="00D73E44">
        <w:t>"Я рассчитываю, что на ближайшем заседании Центральный банк снизит ключевую ставку на 1 процентный пункт, но будет двигаться очень постепенно", - сказал он на пресс-конференции в ММПЦ МИА "Россия сегодня".</w:t>
      </w:r>
    </w:p>
    <w:p w14:paraId="2D3B5852" w14:textId="77777777" w:rsidR="004278F8" w:rsidRPr="00D73E44" w:rsidRDefault="004278F8" w:rsidP="004278F8">
      <w:r w:rsidRPr="00D73E44">
        <w:t>Также Аксаков отметил, что повышение НДС будет иметь "разовое влияние на инфляционные процессы".</w:t>
      </w:r>
    </w:p>
    <w:p w14:paraId="58B818EE" w14:textId="77777777" w:rsidR="004278F8" w:rsidRPr="00D73E44" w:rsidRDefault="004278F8" w:rsidP="004278F8">
      <w:r w:rsidRPr="00D73E44">
        <w:t>Банк России по итогам заседания совета директоров 12 сентября ожидаемо снизил ключевую ставку - третий раз подряд, но лишь на 1 процентный пункт, до 17% годовых. Также регулятор сохранил нейтральный сигнал и не указал ожидаемую направленность своих шагов.</w:t>
      </w:r>
    </w:p>
    <w:p w14:paraId="29A145D1" w14:textId="77777777" w:rsidR="004278F8" w:rsidRPr="00D73E44" w:rsidRDefault="004278F8" w:rsidP="004278F8">
      <w:r w:rsidRPr="00D73E44">
        <w:t>Ближайшее заседание совета директоров регулятора по ключевой ставке запланировано на 24 октября.</w:t>
      </w:r>
    </w:p>
    <w:p w14:paraId="2B003739" w14:textId="77777777" w:rsidR="004278F8" w:rsidRPr="00D73E44" w:rsidRDefault="004278F8" w:rsidP="004278F8">
      <w:r w:rsidRPr="00D73E44">
        <w:t>Минфин России предложил с 2026 года повысить налог на добавленную стоимость (НДС) с нынешних 20% до 22%, сохранив льготную ставку в 10% для всех социально значимых товаров. В их число входят продукты питания, лекарства и медицинская продукция, товары для детей, издания периодической печати, книги, племенные сельскохозяйственные животные.</w:t>
      </w:r>
    </w:p>
    <w:p w14:paraId="42534672" w14:textId="77777777" w:rsidR="004278F8" w:rsidRPr="00D73E44" w:rsidRDefault="004278F8" w:rsidP="004278F8">
      <w:pPr>
        <w:pStyle w:val="2"/>
      </w:pPr>
      <w:bookmarkStart w:id="150" w:name="_Hlk211321307"/>
      <w:bookmarkStart w:id="151" w:name="_Toc211321461"/>
      <w:bookmarkEnd w:id="147"/>
      <w:r w:rsidRPr="00D73E44">
        <w:lastRenderedPageBreak/>
        <w:t>РИА Новости, 13.10.2025, Дефицит бюджета РФ в 2026-2028 гг будет безопасным, госдолг не превысит 20% - Силуанов</w:t>
      </w:r>
      <w:bookmarkEnd w:id="151"/>
    </w:p>
    <w:p w14:paraId="0FC25ADC" w14:textId="77777777" w:rsidR="004278F8" w:rsidRPr="00D73E44" w:rsidRDefault="004278F8" w:rsidP="00014D1D">
      <w:pPr>
        <w:pStyle w:val="3"/>
      </w:pPr>
      <w:bookmarkStart w:id="152" w:name="_Toc211321462"/>
      <w:r w:rsidRPr="00D73E44">
        <w:t>Дефицит федерального бюджета РФ в следующей трехлетке планируется на безопасном уровне - 1,6% ВВП в 2026 году с дальнейшим снижением, госдолг не превысит 20% ВВП, сообщил министр финансов РФ Антон Силуанов.</w:t>
      </w:r>
      <w:bookmarkEnd w:id="152"/>
    </w:p>
    <w:p w14:paraId="2E245C6D" w14:textId="77777777" w:rsidR="004278F8" w:rsidRPr="00D73E44" w:rsidRDefault="004278F8" w:rsidP="004278F8">
      <w:r w:rsidRPr="00D73E44">
        <w:t>"Дефицит находится на безопасном уровне, на следующий год это 1,6% ВВП с дальнейшим снижением. Госдолг не превысит 20%-ный размер от ВВП", - сказал он на комитете Госдумы по бюджету и налогам.</w:t>
      </w:r>
    </w:p>
    <w:p w14:paraId="43FA8568" w14:textId="77777777" w:rsidR="004278F8" w:rsidRPr="00D73E44" w:rsidRDefault="004278F8" w:rsidP="004278F8">
      <w:r w:rsidRPr="00D73E44">
        <w:t>РИА Новости, 13.10.2025, Средства ФНБ в 2025 году на покрытие дефицита бюджета не потребуются - Силуанов</w:t>
      </w:r>
    </w:p>
    <w:p w14:paraId="7CDCCF61" w14:textId="77777777" w:rsidR="004278F8" w:rsidRPr="00D73E44" w:rsidRDefault="004278F8" w:rsidP="004278F8">
      <w:r w:rsidRPr="00D73E44">
        <w:t>Средства Фонда национального благосостояния (ФНБ) в 2025 году на покрытие дефицита бюджета не потребуются, сообщил министр финансов РФ Антон Силуанов.</w:t>
      </w:r>
    </w:p>
    <w:p w14:paraId="3E0CABF5" w14:textId="77777777" w:rsidR="004278F8" w:rsidRPr="00D73E44" w:rsidRDefault="004278F8" w:rsidP="004278F8">
      <w:r w:rsidRPr="00D73E44">
        <w:t>"В условиях нынешнего прогноза, оценок, учитывая сложившуюся конъюнктуру, использование средств ФНБ в текущем году не потребуется", - сказал Силуанов на заседании комитета Госдумы по бюджету и налогам.</w:t>
      </w:r>
    </w:p>
    <w:p w14:paraId="072DA941" w14:textId="77777777" w:rsidR="004278F8" w:rsidRPr="00D73E44" w:rsidRDefault="004278F8" w:rsidP="004278F8">
      <w:r w:rsidRPr="00D73E44">
        <w:t>"И по итогам 2025 года планируется направить дополнительные нефтегазовые доходы в сумме 78 миллиардов рублей в Фонд национального благосостояния, объем которого оценивается на конец текущего года в размере 13,6 триллиона рублей ", - добавил глава Минфина.</w:t>
      </w:r>
    </w:p>
    <w:p w14:paraId="7DC2CE85" w14:textId="77777777" w:rsidR="004278F8" w:rsidRPr="00D73E44" w:rsidRDefault="004278F8" w:rsidP="004278F8">
      <w:pPr>
        <w:pStyle w:val="2"/>
      </w:pPr>
      <w:bookmarkStart w:id="153" w:name="_Toc211321463"/>
      <w:bookmarkEnd w:id="150"/>
      <w:r w:rsidRPr="00D73E44">
        <w:t>РИА Новости, 13.10.2025, Силуанов назвал оценку инфляции по итогам 2025 года в 6,8% реалистичной</w:t>
      </w:r>
      <w:bookmarkEnd w:id="153"/>
    </w:p>
    <w:p w14:paraId="3579AF17" w14:textId="77777777" w:rsidR="004278F8" w:rsidRPr="00D73E44" w:rsidRDefault="004278F8" w:rsidP="00014D1D">
      <w:pPr>
        <w:pStyle w:val="3"/>
      </w:pPr>
      <w:bookmarkStart w:id="154" w:name="_Toc211321464"/>
      <w:r w:rsidRPr="00D73E44">
        <w:t>Оценка инфляции в России по итогам 2025 года в 6,8% реалистична, она будет достигнута, сообщил министр финансов РФ Антон Силуанов.</w:t>
      </w:r>
      <w:bookmarkEnd w:id="154"/>
    </w:p>
    <w:p w14:paraId="183ED90E" w14:textId="77777777" w:rsidR="004278F8" w:rsidRPr="00D73E44" w:rsidRDefault="004278F8" w:rsidP="004278F8">
      <w:r w:rsidRPr="00D73E44">
        <w:t>"Мы видим, что бюджетная составляющая тоже ограниченно вносит свои изменения в денежно-кредитную политику, поэтому мы считаем, что вопросы инфляции, оценка инфляции в 6,8% реалистична, и мы ее достигнем", - сказал он на заседании комитета Госдумы по бюджету и налогам.</w:t>
      </w:r>
    </w:p>
    <w:p w14:paraId="3E199D71" w14:textId="77777777" w:rsidR="004278F8" w:rsidRPr="00D73E44" w:rsidRDefault="004278F8" w:rsidP="004278F8">
      <w:r w:rsidRPr="00D73E44">
        <w:t>Глава Минэкономразвития Максим Решетников чуть ранее на заседании подтвердил прогноз по инфляции в РФ в 2025 году на уровне 6,8%.</w:t>
      </w:r>
    </w:p>
    <w:p w14:paraId="77B9CA18" w14:textId="77777777" w:rsidR="004278F8" w:rsidRPr="00D73E44" w:rsidRDefault="004278F8" w:rsidP="004278F8">
      <w:pPr>
        <w:pStyle w:val="2"/>
      </w:pPr>
      <w:bookmarkStart w:id="155" w:name="_Toc211321465"/>
      <w:r w:rsidRPr="00D73E44">
        <w:t>РИА Новости, 13.10.2025, Минфин РФ рассматривал вместо изменения налоговой нагрузки увеличение заимствований</w:t>
      </w:r>
      <w:bookmarkEnd w:id="155"/>
    </w:p>
    <w:p w14:paraId="2D8AF6F4" w14:textId="77777777" w:rsidR="004278F8" w:rsidRPr="00D73E44" w:rsidRDefault="004278F8" w:rsidP="00014D1D">
      <w:pPr>
        <w:pStyle w:val="3"/>
      </w:pPr>
      <w:bookmarkStart w:id="156" w:name="_Toc211321466"/>
      <w:r w:rsidRPr="00D73E44">
        <w:t>Минфин РФ рассматривал увеличение заимствований вместо изменения налоговой нагрузки, но происходит рост расходов на обслуживание госдолга, сообщил министр финансов РФ Антон Силуанов.</w:t>
      </w:r>
      <w:bookmarkEnd w:id="156"/>
    </w:p>
    <w:p w14:paraId="4730A869" w14:textId="77777777" w:rsidR="004278F8" w:rsidRPr="00D73E44" w:rsidRDefault="004278F8" w:rsidP="004278F8">
      <w:r w:rsidRPr="00D73E44">
        <w:t xml:space="preserve">"Ресурсное обеспечение новых и действующих задач, те налоговые изменения, которые мы подготовили, дадут нам 2,3 триллиона рублей. Как это скажется на экономике, как это скажется на инфляции, сразу скажу: мы рассматривали несколько вариантов ресурсов обеспечения задач на цели обороны и безопасности. Можно было увеличивать </w:t>
      </w:r>
      <w:r w:rsidRPr="00D73E44">
        <w:lastRenderedPageBreak/>
        <w:t>заимствования, но справедливо коллеги говорят, что расходы по обслуживанию у нас растут", - сказал он на комитете Госдумы по бюджету и налогам.</w:t>
      </w:r>
    </w:p>
    <w:p w14:paraId="30B99FB5" w14:textId="77777777" w:rsidR="004278F8" w:rsidRPr="00D73E44" w:rsidRDefault="004278F8" w:rsidP="004278F8">
      <w:r w:rsidRPr="00D73E44">
        <w:t>Силуанов уточнил, что расходы на обслуживание составляют более 4 триллионов рублей, порядка 8% всех расходов.</w:t>
      </w:r>
    </w:p>
    <w:p w14:paraId="5C30BB3E" w14:textId="77777777" w:rsidR="004278F8" w:rsidRPr="00D73E44" w:rsidRDefault="004278F8" w:rsidP="004278F8">
      <w:r w:rsidRPr="00D73E44">
        <w:t>"Понимаем, что это влияет на процентные ставки в экономике... но и бюджет снизит маневр в распределении бюджетного ресурса", - сказал он, комментируя налоговые изменения.</w:t>
      </w:r>
    </w:p>
    <w:p w14:paraId="548C2738" w14:textId="77777777" w:rsidR="004278F8" w:rsidRPr="00D73E44" w:rsidRDefault="004278F8" w:rsidP="004278F8">
      <w:pPr>
        <w:pStyle w:val="2"/>
      </w:pPr>
      <w:bookmarkStart w:id="157" w:name="_Toc211321467"/>
      <w:r w:rsidRPr="00D73E44">
        <w:t>РИА Новости, 13.10.2025, Повышение налога на роскошь в РФ не рассматривалось в 2025 г, возможно в будущем - Минфин</w:t>
      </w:r>
      <w:bookmarkEnd w:id="157"/>
    </w:p>
    <w:p w14:paraId="1FC96630" w14:textId="77777777" w:rsidR="004278F8" w:rsidRPr="00D73E44" w:rsidRDefault="004278F8" w:rsidP="00014D1D">
      <w:pPr>
        <w:pStyle w:val="3"/>
      </w:pPr>
      <w:bookmarkStart w:id="158" w:name="_Toc211321468"/>
      <w:r w:rsidRPr="00D73E44">
        <w:t>Минфин РФ в 2025 году не рассматривал изменение верхней границы НДФЛ, а также налогов на роскошь - это направление ведомство может проработать позже, заявил министр финансов РФ Антон Силуанов.</w:t>
      </w:r>
      <w:bookmarkEnd w:id="158"/>
    </w:p>
    <w:p w14:paraId="0C6206EC" w14:textId="77777777" w:rsidR="004278F8" w:rsidRPr="00D73E44" w:rsidRDefault="004278F8" w:rsidP="004278F8">
      <w:r w:rsidRPr="00D73E44">
        <w:t>"Рассматривали ли мы изменения налогов, в том числе НДФЛ, верхний предел, налога на роскошь? Нет, не рассматривали. Потому что по НДФЛ мы приняли все решения в прошлом году и возвращаться к этому вопросу еще раз, наверное, было бы неправильно", - сказал он в ходе заседания комитета Госдумы по бюджету и налогам.</w:t>
      </w:r>
    </w:p>
    <w:p w14:paraId="27B04A27" w14:textId="77777777" w:rsidR="004278F8" w:rsidRPr="00D73E44" w:rsidRDefault="004278F8" w:rsidP="004278F8">
      <w:r w:rsidRPr="00D73E44">
        <w:t>"Налоги на роскошь. Мы повышали же налоги на роскошь. Это направление возможно к проработке, но, наверное, не в этом году, не в этом финансовом году. Но больших денег это не даст", - добавил Силуанов.</w:t>
      </w:r>
    </w:p>
    <w:p w14:paraId="31197969" w14:textId="77777777" w:rsidR="004278F8" w:rsidRPr="00D73E44" w:rsidRDefault="004278F8" w:rsidP="004278F8">
      <w:r w:rsidRPr="00D73E44">
        <w:t>Шкалу НДФЛ менять не планируется, это было бы избыточно, заявила ранее первый замминистра финансов Ирина Окладникова.</w:t>
      </w:r>
    </w:p>
    <w:p w14:paraId="3953704F" w14:textId="77777777" w:rsidR="004278F8" w:rsidRPr="00D73E44" w:rsidRDefault="004278F8" w:rsidP="004278F8">
      <w:pPr>
        <w:pStyle w:val="2"/>
      </w:pPr>
      <w:bookmarkStart w:id="159" w:name="_Toc211321469"/>
      <w:r w:rsidRPr="00D73E44">
        <w:t>РИА Новости, 13.10.2025, Влияние роста цен на бензин на инфляцию зависит от решения проблем с логистикой - МЭР РФ</w:t>
      </w:r>
      <w:bookmarkEnd w:id="159"/>
    </w:p>
    <w:p w14:paraId="51086542" w14:textId="77777777" w:rsidR="004278F8" w:rsidRPr="00D73E44" w:rsidRDefault="004278F8" w:rsidP="00014D1D">
      <w:pPr>
        <w:pStyle w:val="3"/>
      </w:pPr>
      <w:bookmarkStart w:id="160" w:name="_Toc211321470"/>
      <w:r w:rsidRPr="00D73E44">
        <w:t>Влияние роста цен на бензин на инфляцию в России будет зависеть от скорости устранения нефтяными компаниями перебоев логистических цепочек, сказал журналистам министр экономического развития Максим Решетников.</w:t>
      </w:r>
      <w:bookmarkEnd w:id="160"/>
    </w:p>
    <w:p w14:paraId="4A2177A8" w14:textId="77777777" w:rsidR="004278F8" w:rsidRPr="00D73E44" w:rsidRDefault="004278F8" w:rsidP="004278F8">
      <w:r w:rsidRPr="00D73E44">
        <w:t>"Уровень влияния роста цен на бензин в общей инфляции будет зависеть от скорости устранения перебоев логистических цепочек нефтяными компаниями. Вопрос на контроле Минэнерго России", - сказал Решетников.</w:t>
      </w:r>
    </w:p>
    <w:p w14:paraId="00F84A57" w14:textId="77777777" w:rsidR="004278F8" w:rsidRPr="00D73E44" w:rsidRDefault="004278F8" w:rsidP="004278F8">
      <w:r w:rsidRPr="00D73E44">
        <w:t>Биржевые и розничные цены на бензин в России заметными темпами растут этим летом и осенью. Главы некоторых российских регионов и независимые АЗС осенью начали жаловаться на локальные дефициты топлива.</w:t>
      </w:r>
    </w:p>
    <w:p w14:paraId="5048AB12" w14:textId="77777777" w:rsidR="004278F8" w:rsidRPr="00D73E44" w:rsidRDefault="004278F8" w:rsidP="004278F8">
      <w:r w:rsidRPr="00D73E44">
        <w:t>Власти и бизнес прилагают усилия, чтобы контролировать рост цен и обеспечение топливом. Вице-премьер РФ Александр Новак ранее сообщал, что глобальных проблем на топливном рынке нет, а сложности с доставкой нефтепродуктов решаются регуляторами в ручном режиме.</w:t>
      </w:r>
    </w:p>
    <w:p w14:paraId="0ED7A59D" w14:textId="77777777" w:rsidR="004278F8" w:rsidRPr="00D73E44" w:rsidRDefault="004278F8" w:rsidP="004278F8">
      <w:pPr>
        <w:pStyle w:val="2"/>
      </w:pPr>
      <w:bookmarkStart w:id="161" w:name="_Toc211321471"/>
      <w:r w:rsidRPr="00D73E44">
        <w:lastRenderedPageBreak/>
        <w:t>РИА Новости, 13.10.2025, Минэкономразвития России ожидает нормализации ДКП в 2026 году - Решетников</w:t>
      </w:r>
      <w:bookmarkEnd w:id="161"/>
    </w:p>
    <w:p w14:paraId="01F92F56" w14:textId="77777777" w:rsidR="004278F8" w:rsidRPr="00D73E44" w:rsidRDefault="004278F8" w:rsidP="00014D1D">
      <w:pPr>
        <w:pStyle w:val="3"/>
      </w:pPr>
      <w:bookmarkStart w:id="162" w:name="_Toc211321472"/>
      <w:r w:rsidRPr="00D73E44">
        <w:t>Минэкономразвития России ожидает нормализации денежно-кредитной политики в 2026 году, но этот процесс будет постепенным, заявил министр экономического развития Максим Решетников.</w:t>
      </w:r>
      <w:bookmarkEnd w:id="162"/>
    </w:p>
    <w:p w14:paraId="4F99ABAA" w14:textId="77777777" w:rsidR="004278F8" w:rsidRPr="00D73E44" w:rsidRDefault="004278F8" w:rsidP="004278F8">
      <w:r w:rsidRPr="00D73E44">
        <w:t>"Мы ожидаем, что 2026 год будет переходным (для экономики - ред.), произойдет нормализация денежно-кредитной политики, но она будет постепенной, как вы знаете, согласуется с прогнозом Банка России по поэтапности снижения ставки по мере того как будет дальше замедляться инфляция", - сказал Решетников на заседании бюджетного комитета Госдумы.</w:t>
      </w:r>
    </w:p>
    <w:p w14:paraId="555B8628" w14:textId="77777777" w:rsidR="004278F8" w:rsidRPr="00D73E44" w:rsidRDefault="004278F8" w:rsidP="004278F8">
      <w:r w:rsidRPr="00D73E44">
        <w:t>Таким образом Решетников прокомментировал вопрос о том, стоит ли ожидать после планового охлаждения экономики в 2025 году ее плановый разогрев в 2026 году.</w:t>
      </w:r>
    </w:p>
    <w:p w14:paraId="33367E81" w14:textId="77777777" w:rsidR="004278F8" w:rsidRPr="00D73E44" w:rsidRDefault="004278F8" w:rsidP="004278F8">
      <w:r w:rsidRPr="00D73E44">
        <w:t>"Мы как раз ожидаем, что в 2026 году какого-то перехода к большому росту не произойдет, скорее он будет смещен на конец года в силу того, что просто экономика сейчас копит достаточно большой объем убытков и потребуется время, чтобы эти убытки предприятиями были отработаны перед тем, как она перейдет к новому инвестиционному циклу", - добавил министр.</w:t>
      </w:r>
    </w:p>
    <w:p w14:paraId="4C9FE9C3" w14:textId="77777777" w:rsidR="00C965FA" w:rsidRPr="00D73E44" w:rsidRDefault="00C965FA" w:rsidP="00C965FA">
      <w:pPr>
        <w:pStyle w:val="2"/>
      </w:pPr>
      <w:bookmarkStart w:id="163" w:name="_Toc211321473"/>
      <w:r w:rsidRPr="00D73E44">
        <w:t>РИА Новости, 13.10.2025, Минэкономразвития РФ подтверждает свой прогноз по инфляции в 6,8% в 2025 г - Решетников</w:t>
      </w:r>
      <w:bookmarkEnd w:id="163"/>
    </w:p>
    <w:p w14:paraId="2DD7C1F2" w14:textId="77777777" w:rsidR="00C965FA" w:rsidRPr="00D73E44" w:rsidRDefault="00C965FA" w:rsidP="00014D1D">
      <w:pPr>
        <w:pStyle w:val="3"/>
      </w:pPr>
      <w:bookmarkStart w:id="164" w:name="_Toc211321474"/>
      <w:r w:rsidRPr="00D73E44">
        <w:t>Министерство экономического развития подтверждает свой прогноз по инфляции в РФ в 2025 году на уровне 6,8%, сообщил глава Минэкономразвития Максим Решетников .</w:t>
      </w:r>
      <w:bookmarkEnd w:id="164"/>
    </w:p>
    <w:p w14:paraId="49382E2A" w14:textId="77777777" w:rsidR="00C965FA" w:rsidRPr="00D73E44" w:rsidRDefault="00C965FA" w:rsidP="00C965FA">
      <w:r w:rsidRPr="00D73E44">
        <w:t>"У нас 6,8% - это цифры декабрь к декабрю. В сентябре у нас (инфляция - ред.) ниже 8%, итоговая оценка Росстата. Соответственно, мы рассчитываем, поскольку у нас в прошлом году было длительное ускорение инфляции в конце года, а сейчас мы находимся в другой части кривой, то тем самым мы на 6,8% выходим спокойно в конце года", - сказал Решетников на заседании комитета по бюджету в Госдуме.</w:t>
      </w:r>
    </w:p>
    <w:p w14:paraId="0B4FE584" w14:textId="77777777" w:rsidR="00C965FA" w:rsidRPr="00D73E44" w:rsidRDefault="00C965FA" w:rsidP="00C965FA">
      <w:r w:rsidRPr="00D73E44">
        <w:t>По данным Росстата, инфляция в России в сентябре составила 0,34% в месячном выражении после дефляции в 0,4% в августе, в годовом - 7,98% после 8,14% месяцем ранее.</w:t>
      </w:r>
    </w:p>
    <w:p w14:paraId="1324ADC8" w14:textId="77777777" w:rsidR="00C965FA" w:rsidRPr="00D73E44" w:rsidRDefault="00C965FA" w:rsidP="00C965FA">
      <w:r w:rsidRPr="00D73E44">
        <w:t>В сентябре Минэкономразвития улучшило прогноз по инфляции до 6,8% с 7,6%. В 2026 году министерство прогнозирует ее замедление до 4%.</w:t>
      </w:r>
    </w:p>
    <w:p w14:paraId="012B874F" w14:textId="77777777" w:rsidR="00E07B5F" w:rsidRPr="00D73E44" w:rsidRDefault="00E07B5F" w:rsidP="00E07B5F">
      <w:pPr>
        <w:pStyle w:val="2"/>
      </w:pPr>
      <w:bookmarkStart w:id="165" w:name="_Toc99271711"/>
      <w:bookmarkStart w:id="166" w:name="_Toc99318657"/>
      <w:bookmarkStart w:id="167" w:name="_Toc211321475"/>
      <w:r w:rsidRPr="00D73E44">
        <w:lastRenderedPageBreak/>
        <w:t>РИА Новости, 13.10.2025, Инфляция в России в сентябре составила 0,34% - Росстат</w:t>
      </w:r>
      <w:bookmarkEnd w:id="167"/>
    </w:p>
    <w:p w14:paraId="7DF29745" w14:textId="77777777" w:rsidR="00E07B5F" w:rsidRPr="00D73E44" w:rsidRDefault="00E07B5F" w:rsidP="00014D1D">
      <w:pPr>
        <w:pStyle w:val="3"/>
      </w:pPr>
      <w:bookmarkStart w:id="168" w:name="_Toc211321476"/>
      <w:r w:rsidRPr="00D73E44">
        <w:t>Инфляция в России в сентябре составила 0,34% в месячном выражении после дефляции в 0,4% в августе, в годовом - 7,98% после 8,14% месяцем ранее, сообщил в пятницу Росстат.</w:t>
      </w:r>
      <w:bookmarkEnd w:id="168"/>
    </w:p>
    <w:p w14:paraId="5EA22D66" w14:textId="77777777" w:rsidR="00E07B5F" w:rsidRPr="00D73E44" w:rsidRDefault="00E07B5F" w:rsidP="00E07B5F">
      <w:r w:rsidRPr="00D73E44">
        <w:t>"В сентябре 2025 года по сравнению с августом 2025 года индекс потребительских цен составил 100,34%, по сравнению с декабрем 2024 года - 104,29%", - говорится в публикации ведомства.</w:t>
      </w:r>
    </w:p>
    <w:p w14:paraId="0EB486B0" w14:textId="77777777" w:rsidR="00E07B5F" w:rsidRPr="00D73E44" w:rsidRDefault="00E07B5F" w:rsidP="00E07B5F">
      <w:r w:rsidRPr="00D73E44">
        <w:t>На продовольственные товары в сентябре цены выросли на 0,03% в месячном выражении после снижения на 0,91% в августе; в годовом - выросли на 9,46%.</w:t>
      </w:r>
    </w:p>
    <w:p w14:paraId="3E9FBF3E" w14:textId="77777777" w:rsidR="00E07B5F" w:rsidRPr="00D73E44" w:rsidRDefault="00E07B5F" w:rsidP="00E07B5F">
      <w:r w:rsidRPr="00D73E44">
        <w:t>Рост цен на непродовольственные товары в прошлом месяце ускорился до 0,59% после 0,42% месяцем ранее, в годовом выражении цены выросли на 3,85%. Услуги в сентябре подорожали на 0,47% в месячном выражении и на 11,09% - к сентябрю прошлого года.</w:t>
      </w:r>
    </w:p>
    <w:p w14:paraId="117874EF" w14:textId="77777777" w:rsidR="00111D7C" w:rsidRPr="00D73E44" w:rsidRDefault="00E07B5F" w:rsidP="00E07B5F">
      <w:r w:rsidRPr="00D73E44">
        <w:t>По итогам года Минэкономразвития ждет замедления инфляции до 6,8%.</w:t>
      </w:r>
    </w:p>
    <w:p w14:paraId="552AAC45" w14:textId="77777777" w:rsidR="004278F8" w:rsidRPr="00D73E44" w:rsidRDefault="004278F8" w:rsidP="004278F8">
      <w:pPr>
        <w:pStyle w:val="2"/>
      </w:pPr>
      <w:bookmarkStart w:id="169" w:name="_Toc211321477"/>
      <w:r w:rsidRPr="00D73E44">
        <w:t>РИА Новости, 13.10.2025, Рынок сбережений физлиц в РФ за 9 месяцев вырос на 7%, до 61,5 трлн руб - ВТБ</w:t>
      </w:r>
      <w:bookmarkEnd w:id="169"/>
    </w:p>
    <w:p w14:paraId="611FBCCA" w14:textId="77777777" w:rsidR="004278F8" w:rsidRPr="00D73E44" w:rsidRDefault="004278F8" w:rsidP="00014D1D">
      <w:pPr>
        <w:pStyle w:val="3"/>
      </w:pPr>
      <w:bookmarkStart w:id="170" w:name="_Toc211321478"/>
      <w:r w:rsidRPr="00D73E44">
        <w:t>Рынок сбережений физлиц в РФ в январе-сентябре вырос на 7% и достиг 61,5 триллиона рублей, сообщает пресс-служба ВТБ.</w:t>
      </w:r>
      <w:bookmarkEnd w:id="170"/>
    </w:p>
    <w:p w14:paraId="199A768A" w14:textId="77777777" w:rsidR="004278F8" w:rsidRPr="00D73E44" w:rsidRDefault="004278F8" w:rsidP="004278F8">
      <w:r w:rsidRPr="00D73E44">
        <w:t>"Объем рынка сбережений физлиц в России за девять месяцев 2025 года вырос примерно на 7%, достигнув по итогам сентября 61,5 триллиона рублей. Доля национальной валюты в структуре рынка остается стабильно высокой - около 95%, или 58,3 триллиона рублей", - говорится в сообщении.</w:t>
      </w:r>
    </w:p>
    <w:p w14:paraId="55C247DA" w14:textId="77777777" w:rsidR="004278F8" w:rsidRPr="00D73E44" w:rsidRDefault="004278F8" w:rsidP="004278F8">
      <w:r w:rsidRPr="00D73E44">
        <w:t>По оценке ВТБ, после небольшого замедления в августе месячный прирост рынка в сентябре ускорился до примерно 0,6%. Основной вклад в рост внесли рублевые срочные депозиты, приток в которые составил порядка 1%. При этом рублевые средства до востребования, по оценке ВТБ, показали околонулевую динамику. Это связано с сезонным увеличением расходов населения и снижением ставок по сберегательным продуктам, поясняет банк.</w:t>
      </w:r>
    </w:p>
    <w:p w14:paraId="194B471F" w14:textId="77777777" w:rsidR="004278F8" w:rsidRPr="00D73E44" w:rsidRDefault="004278F8" w:rsidP="004278F8">
      <w:r w:rsidRPr="00D73E44">
        <w:t>"Несмотря на снижение ключевой ставки, банки продолжают предлагать привлекательные условия по среднесрочным депозитам, что поддерживает интерес клиентов к сберегательным продуктам. Ожидаем, что по итогам года объем рынка пассивов достигнет 66,2 триллиона, из которых 62,8 триллиона - в рублях. В годовом выражении это рост на 15% и 17% соответственно", - прокомментировал старший вице-президент ВТБ Алексей Охорзин.</w:t>
      </w:r>
    </w:p>
    <w:p w14:paraId="77F42A54" w14:textId="77777777" w:rsidR="00E07B5F" w:rsidRPr="00D73E44" w:rsidRDefault="00E07B5F" w:rsidP="00E07B5F"/>
    <w:p w14:paraId="6D08CFF3" w14:textId="77777777" w:rsidR="00111D7C" w:rsidRPr="00D73E44" w:rsidRDefault="00111D7C" w:rsidP="00111D7C">
      <w:pPr>
        <w:pStyle w:val="251"/>
      </w:pPr>
      <w:bookmarkStart w:id="171" w:name="_Toc99271712"/>
      <w:bookmarkStart w:id="172" w:name="_Toc99318658"/>
      <w:bookmarkStart w:id="173" w:name="_Toc165991078"/>
      <w:bookmarkStart w:id="174" w:name="_Toc211321479"/>
      <w:bookmarkEnd w:id="165"/>
      <w:bookmarkEnd w:id="166"/>
      <w:r w:rsidRPr="00D73E44">
        <w:lastRenderedPageBreak/>
        <w:t>НОВОСТИ ЗАРУБЕЖНЫХ ПЕНСИОННЫХ СИСТЕМ</w:t>
      </w:r>
      <w:bookmarkEnd w:id="171"/>
      <w:bookmarkEnd w:id="172"/>
      <w:bookmarkEnd w:id="173"/>
      <w:bookmarkEnd w:id="174"/>
    </w:p>
    <w:p w14:paraId="061E8BCD" w14:textId="77777777" w:rsidR="00111D7C" w:rsidRPr="00D73E44" w:rsidRDefault="00111D7C" w:rsidP="00111D7C">
      <w:pPr>
        <w:pStyle w:val="10"/>
      </w:pPr>
      <w:bookmarkStart w:id="175" w:name="_Toc99271713"/>
      <w:bookmarkStart w:id="176" w:name="_Toc99318659"/>
      <w:bookmarkStart w:id="177" w:name="_Toc165991079"/>
      <w:bookmarkStart w:id="178" w:name="_Toc211321480"/>
      <w:r w:rsidRPr="00D73E44">
        <w:t>Новости пенсионной отрасли стран ближнего зарубежья</w:t>
      </w:r>
      <w:bookmarkEnd w:id="175"/>
      <w:bookmarkEnd w:id="176"/>
      <w:bookmarkEnd w:id="177"/>
      <w:bookmarkEnd w:id="178"/>
    </w:p>
    <w:p w14:paraId="5CE5E7F3" w14:textId="77777777" w:rsidR="00357AAB" w:rsidRPr="00D73E44" w:rsidRDefault="00357AAB" w:rsidP="00357AAB">
      <w:pPr>
        <w:pStyle w:val="2"/>
      </w:pPr>
      <w:bookmarkStart w:id="179" w:name="_Toc211321481"/>
      <w:r w:rsidRPr="00D73E44">
        <w:t>Kazakhstan Today, 13.10.2025, Добросовестные граждане лишены возможности использовать собственные средства - эксперт о запрете лечить зубы на пенсионные излишки</w:t>
      </w:r>
      <w:bookmarkEnd w:id="179"/>
    </w:p>
    <w:p w14:paraId="7B00431E" w14:textId="77777777" w:rsidR="00357AAB" w:rsidRPr="00D73E44" w:rsidRDefault="00357AAB" w:rsidP="00014D1D">
      <w:pPr>
        <w:pStyle w:val="3"/>
      </w:pPr>
      <w:bookmarkStart w:id="180" w:name="_Toc211321482"/>
      <w:r w:rsidRPr="00D73E44">
        <w:t>Начальник юридического отдела группы компаний "ЩИТ" Петр Кодаш прокомментировал журналисту Kazakhstan Today запрет на использование излишков пенсионных накоплений на лечения зубов, передает корреспондент агентства.</w:t>
      </w:r>
      <w:bookmarkEnd w:id="180"/>
    </w:p>
    <w:p w14:paraId="541BE10A" w14:textId="77777777" w:rsidR="00357AAB" w:rsidRPr="00D73E44" w:rsidRDefault="00357AAB" w:rsidP="00357AAB">
      <w:r w:rsidRPr="00D73E44">
        <w:t>По его мнению, приостановление финансирования стоматологических услуг носит коллективно ограничительный характер.</w:t>
      </w:r>
    </w:p>
    <w:p w14:paraId="4C95224F" w14:textId="77777777" w:rsidR="00357AAB" w:rsidRPr="00D73E44" w:rsidRDefault="00357AAB" w:rsidP="00357AAB">
      <w:r w:rsidRPr="00D73E44">
        <w:t>Из-за выявленных случаев мошенничества и подделки документов, в том числе медицинских, добросовестные граждане лишены возможности воспользоваться собственными средствами для восстановления здоровья. Такая мера может рассматриваться как несоразмерное вмешательство в реализацию имущественных прав граждан, особенно если отсутствует четкий срок ее действия и механизм обжалования решений об отказе. Таким образом, с юридической стороны решение о приостановке является законным, но его социальная справедливость сомнительна. Государство реализовало защитную функцию, но при этом нарушило баланс между публичными интересами и правом граждан на распоряжение своей собственностью и доступ к медицинской помощи", - утверждает специалист.</w:t>
      </w:r>
    </w:p>
    <w:p w14:paraId="10521D33" w14:textId="77777777" w:rsidR="00357AAB" w:rsidRPr="00D73E44" w:rsidRDefault="00357AAB" w:rsidP="00357AAB">
      <w:r w:rsidRPr="00D73E44">
        <w:t>Он отметил, что в долгосрочной перспективе корректнее было бы не запрещать направление средств на стоматологию полностью, а установить прозрачный, контролируемый и адресный механизм, при котором пенсионные накопления действительно служили бы укреплению здоровья граждан, а не становились объектом злоупотреблений.</w:t>
      </w:r>
    </w:p>
    <w:p w14:paraId="3936E19A" w14:textId="77777777" w:rsidR="00357AAB" w:rsidRPr="00D73E44" w:rsidRDefault="00357AAB" w:rsidP="00357AAB">
      <w:r w:rsidRPr="00D73E44">
        <w:t>Подробнее с мнением эксперта можно ознакомиться по ссылке.</w:t>
      </w:r>
    </w:p>
    <w:p w14:paraId="0979B401" w14:textId="77777777" w:rsidR="00357AAB" w:rsidRPr="00D73E44" w:rsidRDefault="00357AAB" w:rsidP="00357AAB">
      <w:r w:rsidRPr="00D73E44">
        <w:t>Напомним, в Атырауской области проводятся масштабные следственно-оперативные мероприятия по делу об выведении более 200 млрд пенсионных накоплений. Организаторы схем использовали более 30 стоматологических клиник, якобы расположенных в Атырау, Астане, Алматы, Шымкенте, Актау и других регионах страны. На самом деле данные медорганизации существовали лишь на бумаге, услуги гражданам они не оказывали. У них отсутствовали помещения, оборудование и квалифицированные сотрудники. Руководители и учредители стоматологических клиник даже не имели медицинского образования.</w:t>
      </w:r>
    </w:p>
    <w:p w14:paraId="1CFB42C9" w14:textId="77777777" w:rsidR="00357AAB" w:rsidRPr="00D73E44" w:rsidRDefault="00357AAB" w:rsidP="00357AAB">
      <w:r w:rsidRPr="00D73E44">
        <w:t>Ранее о преступных схемах по выведению средств из ЕНПФ на якобы стоматологические услуги доложил президенту РК глава АФМ Жанат Элиманов.</w:t>
      </w:r>
    </w:p>
    <w:p w14:paraId="6E3DEA3D" w14:textId="77777777" w:rsidR="00357AAB" w:rsidRPr="00D73E44" w:rsidRDefault="00357AAB" w:rsidP="00357AAB">
      <w:r w:rsidRPr="00D73E44">
        <w:lastRenderedPageBreak/>
        <w:t>11 сентября, после заявлений о крупных аферах по незаконному выводу средств из ЕНПФ, в "Отбасы банке" (уполномоченный оператор по использованию ЕПВ) сообщили о решении правительства с 15 сентября 2025 года по 15 апреля 2026 года на платформе enpf-otbasy.kz приостановить прием заявок на лечение зубов. При этом отмечалось, что заявки, поданные до этой даты, будут отработаны в штатном режиме.</w:t>
      </w:r>
    </w:p>
    <w:p w14:paraId="58502277" w14:textId="77777777" w:rsidR="00357AAB" w:rsidRPr="00D73E44" w:rsidRDefault="00357AAB" w:rsidP="00357AAB">
      <w:r w:rsidRPr="00D73E44">
        <w:t>Позже стало известно, что Министерство здравоохранения РК намерено внести изменения в приказ об использовании единовременных пенсионных выплат.</w:t>
      </w:r>
    </w:p>
    <w:p w14:paraId="15471643" w14:textId="77777777" w:rsidR="00357AAB" w:rsidRPr="00D73E44" w:rsidRDefault="00357AAB" w:rsidP="00357AAB">
      <w:r w:rsidRPr="00D73E44">
        <w:t>Несколько дней назад на пресс-конференции в правительстве министр здравоохранения Акмарал Альназарова сообщила, что запрет на использование излишков пенсионных накоплений коснется только лечения зубов, но не распространится на другие медицинские услуги.</w:t>
      </w:r>
    </w:p>
    <w:p w14:paraId="632DB273" w14:textId="77777777" w:rsidR="00357AAB" w:rsidRPr="00D73E44" w:rsidRDefault="00357AAB" w:rsidP="00357AAB">
      <w:r w:rsidRPr="00D73E44">
        <w:t>По словам Альназаровой, казахстанцы могут использовать пенсионные накопления для лечения по семи направлениям, включая орфанные заболевания, офтальмологические и реконструктивные операции.</w:t>
      </w:r>
    </w:p>
    <w:p w14:paraId="6B23C2C3" w14:textId="77777777" w:rsidR="00357AAB" w:rsidRPr="00D73E44" w:rsidRDefault="00357AAB" w:rsidP="00357AAB">
      <w:r w:rsidRPr="00D73E44">
        <w:t>На сегодня принято решение исключить только стоматологические услуги. Министр пояснила, что меры были приняты на фоне нескольких уголовных дел по нелегальному выведению средств из ЕНПФ.</w:t>
      </w:r>
    </w:p>
    <w:p w14:paraId="55F39CA3" w14:textId="77777777" w:rsidR="00111D7C" w:rsidRPr="00D73E44" w:rsidRDefault="00357AAB" w:rsidP="00357AAB">
      <w:hyperlink r:id="rId43" w:history="1">
        <w:r w:rsidRPr="00D73E44">
          <w:rPr>
            <w:rStyle w:val="a3"/>
          </w:rPr>
          <w:t>https://www.kt.kz/rus/society/dobrosovestnye_grazhdane_lisheny_vozmozhnosti_ispolzovat_1377982990.html</w:t>
        </w:r>
      </w:hyperlink>
    </w:p>
    <w:p w14:paraId="7DCD0555" w14:textId="77777777" w:rsidR="00357AAB" w:rsidRPr="00D73E44" w:rsidRDefault="00357AAB" w:rsidP="00357AAB"/>
    <w:p w14:paraId="3D529234" w14:textId="77777777" w:rsidR="00111D7C" w:rsidRPr="00D73E44" w:rsidRDefault="00111D7C" w:rsidP="00111D7C">
      <w:pPr>
        <w:pStyle w:val="10"/>
      </w:pPr>
      <w:bookmarkStart w:id="181" w:name="_Toc99271715"/>
      <w:bookmarkStart w:id="182" w:name="_Toc99318660"/>
      <w:bookmarkStart w:id="183" w:name="_Toc165991080"/>
      <w:bookmarkStart w:id="184" w:name="_Toc211321483"/>
      <w:r w:rsidRPr="00D73E44">
        <w:t>Новости пенсионной отрасли стран дальнего зарубежья</w:t>
      </w:r>
      <w:bookmarkEnd w:id="181"/>
      <w:bookmarkEnd w:id="182"/>
      <w:bookmarkEnd w:id="183"/>
      <w:bookmarkEnd w:id="184"/>
    </w:p>
    <w:p w14:paraId="23BFA657" w14:textId="77777777" w:rsidR="003E00AA" w:rsidRPr="00D73E44" w:rsidRDefault="003E00AA" w:rsidP="003E00AA">
      <w:pPr>
        <w:pStyle w:val="2"/>
      </w:pPr>
      <w:bookmarkStart w:id="185" w:name="_Toc211321484"/>
      <w:r w:rsidRPr="00D73E44">
        <w:t>ТАСС, 13.10.2025, Belga: около 130 судов оказались заблокированы из-за забастовки моряков в Бельгии</w:t>
      </w:r>
      <w:bookmarkEnd w:id="185"/>
    </w:p>
    <w:p w14:paraId="0A5D1C18" w14:textId="77777777" w:rsidR="003E00AA" w:rsidRPr="00D73E44" w:rsidRDefault="003E00AA" w:rsidP="00014D1D">
      <w:pPr>
        <w:pStyle w:val="3"/>
      </w:pPr>
      <w:bookmarkStart w:id="186" w:name="_Toc211321485"/>
      <w:r w:rsidRPr="00D73E44">
        <w:t>Лоцманы около 130 бельгийских судов участвуют в забастовке против сокращения пенсий, отказавшись идти в места назначения. Об этом сообщает агентство Belga.</w:t>
      </w:r>
      <w:bookmarkEnd w:id="186"/>
    </w:p>
    <w:p w14:paraId="310B78F2" w14:textId="77777777" w:rsidR="003E00AA" w:rsidRPr="00D73E44" w:rsidRDefault="003E00AA" w:rsidP="003E00AA">
      <w:r w:rsidRPr="00D73E44">
        <w:t>По его информации, 84 судна находятся в Северном море и еще около 40 судов стоят в портах Антверпена, Зебрюгге и Гента. Забастовка началась 5 октября после того, как Профессиональная ассоциация лоцманов Бельгии (BvL) обвинила двух министров бельгийского региона Фландрия в отказе соблюдать соглашение о пенсиях с моряками.</w:t>
      </w:r>
    </w:p>
    <w:p w14:paraId="202BA68B" w14:textId="77777777" w:rsidR="003E00AA" w:rsidRPr="00D73E44" w:rsidRDefault="003E00AA" w:rsidP="003E00AA">
      <w:r w:rsidRPr="00D73E44">
        <w:t>"Спустя 4 месяца интенсивного сотрудничества &lt;...&gt; 30 сентября правительство внезапно отказалось завершить необходимые приготовления. Подобное наплевательское отношение является прямым нарушением ранее заключенного соглашения", - сказано в сообщении ассоциации.</w:t>
      </w:r>
    </w:p>
    <w:p w14:paraId="45A0F90A" w14:textId="77777777" w:rsidR="003E00AA" w:rsidRPr="00D73E44" w:rsidRDefault="003E00AA" w:rsidP="003E00AA">
      <w:r w:rsidRPr="00D73E44">
        <w:t xml:space="preserve">14 октября в Бельгии ожидается общенациональная забастовка под эгидой бельгийских профсоюзов в знак протеста против мер экономии. Она вызвана планами правительства Бельгии сократить бюджет на социальные выплаты и пенсии в общей сложности на 3 млрд евро в год. Всеобщая забастовка уже проходила в королевстве несколько раз в </w:t>
      </w:r>
      <w:r w:rsidRPr="00D73E44">
        <w:lastRenderedPageBreak/>
        <w:t>течение года. По данным крупнейших профсоюзных организаций страны, в январской стачке приняли участие более 100 тыс. человек.</w:t>
      </w:r>
    </w:p>
    <w:p w14:paraId="4B7EC69B" w14:textId="77777777" w:rsidR="003E00AA" w:rsidRPr="00D73E44" w:rsidRDefault="003E00AA" w:rsidP="003E00AA">
      <w:hyperlink r:id="rId44" w:history="1">
        <w:r w:rsidRPr="00D73E44">
          <w:rPr>
            <w:rStyle w:val="a3"/>
          </w:rPr>
          <w:t>https://tass.ru/mezhdunarodnaya-panorama/25330413</w:t>
        </w:r>
      </w:hyperlink>
      <w:r w:rsidRPr="00D73E44">
        <w:t xml:space="preserve"> </w:t>
      </w:r>
    </w:p>
    <w:p w14:paraId="5995F735" w14:textId="77777777" w:rsidR="00357AAB" w:rsidRPr="00D73E44" w:rsidRDefault="00357AAB" w:rsidP="00357AAB">
      <w:pPr>
        <w:pStyle w:val="2"/>
      </w:pPr>
      <w:bookmarkStart w:id="187" w:name="_Toc211321486"/>
      <w:bookmarkEnd w:id="117"/>
      <w:r w:rsidRPr="00D73E44">
        <w:t>Реальное время, 13.10.2025, Мерц предупредил о снижении доходов граждан Германии и необходимости реформы пенсий</w:t>
      </w:r>
      <w:bookmarkEnd w:id="187"/>
    </w:p>
    <w:p w14:paraId="6939905B" w14:textId="77777777" w:rsidR="00357AAB" w:rsidRPr="00D73E44" w:rsidRDefault="00357AAB" w:rsidP="00014D1D">
      <w:pPr>
        <w:pStyle w:val="3"/>
      </w:pPr>
      <w:bookmarkStart w:id="188" w:name="_Toc211321487"/>
      <w:r w:rsidRPr="00D73E44">
        <w:t>Канцлер Германии Фридрих Мерц заявил, что в ближайшие годы реальные доходы домохозяйств значительно снизятся. По его словам, гражданам придется больше платить на пенсию, здравоохранение и страхование.</w:t>
      </w:r>
      <w:bookmarkEnd w:id="188"/>
    </w:p>
    <w:p w14:paraId="6063E6AC" w14:textId="77777777" w:rsidR="00357AAB" w:rsidRPr="00D73E44" w:rsidRDefault="00357AAB" w:rsidP="00357AAB">
      <w:r w:rsidRPr="00D73E44">
        <w:t>Мерц пояснил, что население страны стареет, а социальные расходы становятся непосильными. Он считает необходимым пересмотреть условия пенсионного страхования и расширить частное страхование. Канцлер отметил, что выплаты следует более тесно увязать со сроками взносов. «Тот, кто работал с 17 до 67 лет, трудился полвека. Но тот, кто учился и, возможно, не выходил на рынок труда до 30-ти, — гораздо меньше», — указал он.</w:t>
      </w:r>
    </w:p>
    <w:p w14:paraId="739538BC" w14:textId="77777777" w:rsidR="00357AAB" w:rsidRPr="00D73E44" w:rsidRDefault="00357AAB" w:rsidP="00357AAB">
      <w:r w:rsidRPr="00D73E44">
        <w:t>«На сто работников, делающих взносы в страховой фонд, приходится 50 пенсионеров. Через 15 лет будет уже 70», — прогнозировал ранее президент Конфедерации ассоциаций немецких работодателей Райнер Дулгер.</w:t>
      </w:r>
    </w:p>
    <w:p w14:paraId="3EAE85D9" w14:textId="77777777" w:rsidR="00357AAB" w:rsidRPr="00D73E44" w:rsidRDefault="00357AAB" w:rsidP="00357AAB">
      <w:r w:rsidRPr="00D73E44">
        <w:t>По данным Destatis, в 2031 году на возрастную группу от 67 лет будет приходиться 23 % населения. В стране постепенно увеличивают возраст выхода на пенсию: в 2025 году выплаты по старости начнут получать те, кому 66 лет и два месяца, в 2026 — в 66 лет и четыре месяца, с 2031 — в 67 лет.</w:t>
      </w:r>
    </w:p>
    <w:p w14:paraId="4851B1EB" w14:textId="77777777" w:rsidR="00357AAB" w:rsidRPr="00D73E44" w:rsidRDefault="00357AAB" w:rsidP="00357AAB">
      <w:r w:rsidRPr="00D73E44">
        <w:t>Экономическая ситуация в Германии также вызывает опасения. По информации Федерального агентства труда, в августе число безработных достигло 3,025 миллиона человек. В прошлом году прекратили деятельность 196 100 предприятий — это максимум с 2011 года. ВВП страны в 2023 году вырос всего на 0,3 %, а в 2024 — на 0,2 %.</w:t>
      </w:r>
    </w:p>
    <w:p w14:paraId="01236748" w14:textId="77777777" w:rsidR="00CA32BC" w:rsidRPr="00D73E44" w:rsidRDefault="00357AAB" w:rsidP="00357AAB">
      <w:hyperlink r:id="rId45" w:history="1">
        <w:r w:rsidRPr="00D73E44">
          <w:rPr>
            <w:rStyle w:val="a3"/>
          </w:rPr>
          <w:t>https://realnoevremya.ru/news/361083-kancler-germanii-preduprezhdaet-o-sokraschenii-dohodov-grazhdan</w:t>
        </w:r>
      </w:hyperlink>
    </w:p>
    <w:p w14:paraId="463DDFA4" w14:textId="77777777" w:rsidR="007607B4" w:rsidRDefault="007607B4" w:rsidP="007607B4">
      <w:pPr>
        <w:pStyle w:val="2"/>
      </w:pPr>
      <w:bookmarkStart w:id="189" w:name="_Toc211321488"/>
      <w:r>
        <w:t>РИА Новости, 14.10.2025</w:t>
      </w:r>
      <w:r w:rsidRPr="007607B4">
        <w:t xml:space="preserve">, </w:t>
      </w:r>
      <w:r>
        <w:t>Лауреат премии по экономике памяти Нобеля призвал заморозить пенсионную реформу во Франции</w:t>
      </w:r>
      <w:bookmarkEnd w:id="189"/>
    </w:p>
    <w:p w14:paraId="4EB9700B" w14:textId="77777777" w:rsidR="007607B4" w:rsidRDefault="007607B4" w:rsidP="007607B4">
      <w:pPr>
        <w:pStyle w:val="3"/>
      </w:pPr>
      <w:bookmarkStart w:id="190" w:name="_Toc211321489"/>
      <w:r>
        <w:t>Лауреат премии Государственного банка Швеции по экономике памяти Альфреда Нобеля за 2025 год, французский экономист Филипп Агьон призвал заморозить пенсионную реформу во Франции до президентских выборов 2027 года.</w:t>
      </w:r>
      <w:bookmarkEnd w:id="190"/>
    </w:p>
    <w:p w14:paraId="3B0C36A7" w14:textId="77777777" w:rsidR="007607B4" w:rsidRDefault="007607B4" w:rsidP="007607B4">
      <w:r>
        <w:t xml:space="preserve">Масштабные протесты против пенсионной реформы проходили во Франции с января по июнь 2023 года, массовые акции насчитывали более миллиона участников по всей стране . Однако несмотря на ярые возражения со стороны населения, с сентября 2023 года закон, постепенно поднимающий пенсионный возраст с 62 до 64 лет, вступил в силу. Основной </w:t>
      </w:r>
      <w:r>
        <w:lastRenderedPageBreak/>
        <w:t>причиной реформы правительство назвало нехватку бюджетных средств на финансирование выплат пенсионерам.</w:t>
      </w:r>
    </w:p>
    <w:p w14:paraId="5E998AA5" w14:textId="77777777" w:rsidR="007607B4" w:rsidRDefault="007607B4" w:rsidP="007607B4">
      <w:r>
        <w:t>"Я считаю, что сейчас нужно остановить часы до президентских выборов... Это не значит, что реформа отменяется. Это значит, что если ничего не произойдет, то она возобновится в 2027 году, и новый президент или новое правительство смогут принять решение о новом законе", - заявил Агьон в эфире телеканала France 2 в ответ на вопрос, нужно ли приостановить реформу.</w:t>
      </w:r>
    </w:p>
    <w:p w14:paraId="4368BDF3" w14:textId="77777777" w:rsidR="007607B4" w:rsidRDefault="007607B4" w:rsidP="007607B4">
      <w:r>
        <w:t>Нобелевский комитет в Стокгольме сообщил в понедельник, что премия Государственного банка Швеции по экономике памяти Альфреда Нобеля в 2025 году присуждена Джоэлю Мокиру, Филиппу Агьону и Питеру Ховитту "за объяснение экономического роста за счет инноваций". По словам комитета, половину премии получит Мокир "за определение предпосылок устойчивого роста путем технологического прогресса", вторую половину премии разделят Агьон и Ховитт "за теорию устойчивого роста путем творческого разрушения".</w:t>
      </w:r>
    </w:p>
    <w:p w14:paraId="244BDD3C" w14:textId="77777777" w:rsidR="007607B4" w:rsidRDefault="007607B4" w:rsidP="007607B4">
      <w:r>
        <w:t>Бывший глава французского минобороны Себастьян Лекорню 10 октября был вновь назначен на пост премьера Франции после того как он подал в отставку 6 октября, пробыв на посту всего 27 дней. После повторного назначения он заявил о планах сформировать "более свободное" правительство, не зависящее от политических партий. По его словам, он согласился вновь возглавить французское правительство после заверений, что ему будет предоставлена свобода действий.</w:t>
      </w:r>
    </w:p>
    <w:p w14:paraId="524A8455" w14:textId="298F0B8F" w:rsidR="00CA32BC" w:rsidRPr="00E047EF" w:rsidRDefault="007607B4" w:rsidP="0024360B">
      <w:r>
        <w:t>Французские СМИ писали, что отставка Лекорню ввергла Францию в беспрецедентный за последние десятилетия политический кризис. С момента переизбрания Макрона на пост президента Франции в 2022 году в стране сменилось пять глав правительств. Предшественник Лекорню - Франсуа Байру - подал в отставку после того, как депутаты выразили его правительству недоверие из-за предложенных мер жесткой экономии.</w:t>
      </w:r>
    </w:p>
    <w:sectPr w:rsidR="00CA32BC" w:rsidRPr="00E047EF" w:rsidSect="00B01BEA">
      <w:headerReference w:type="default" r:id="rId46"/>
      <w:footerReference w:type="default" r:id="rId47"/>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D7846" w14:textId="77777777" w:rsidR="00D8571A" w:rsidRDefault="00D8571A">
      <w:r>
        <w:separator/>
      </w:r>
    </w:p>
  </w:endnote>
  <w:endnote w:type="continuationSeparator" w:id="0">
    <w:p w14:paraId="0D0A1186" w14:textId="77777777" w:rsidR="00D8571A" w:rsidRDefault="00D8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A2BF" w14:textId="77777777" w:rsidR="00A2537F" w:rsidRPr="00D64E5C" w:rsidRDefault="00A2537F"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B91FAC" w:rsidRPr="00B91FAC">
      <w:rPr>
        <w:rFonts w:ascii="Cambria" w:hAnsi="Cambria"/>
        <w:b/>
        <w:noProof/>
      </w:rPr>
      <w:t>4</w:t>
    </w:r>
    <w:r w:rsidRPr="00CB47BF">
      <w:rPr>
        <w:b/>
      </w:rPr>
      <w:fldChar w:fldCharType="end"/>
    </w:r>
  </w:p>
  <w:p w14:paraId="090B600B" w14:textId="77777777" w:rsidR="00A2537F" w:rsidRPr="00D15988" w:rsidRDefault="00A2537F"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2E00" w14:textId="77777777" w:rsidR="00D8571A" w:rsidRDefault="00D8571A">
      <w:r>
        <w:separator/>
      </w:r>
    </w:p>
  </w:footnote>
  <w:footnote w:type="continuationSeparator" w:id="0">
    <w:p w14:paraId="41C49949" w14:textId="77777777" w:rsidR="00D8571A" w:rsidRDefault="00D85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0A1E" w14:textId="02D81AA9" w:rsidR="00A2537F" w:rsidRDefault="00BD3D15"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6132BE68" wp14:editId="19844858">
              <wp:simplePos x="0" y="0"/>
              <wp:positionH relativeFrom="column">
                <wp:posOffset>1619250</wp:posOffset>
              </wp:positionH>
              <wp:positionV relativeFrom="paragraph">
                <wp:posOffset>-173990</wp:posOffset>
              </wp:positionV>
              <wp:extent cx="2395220" cy="396875"/>
              <wp:effectExtent l="0" t="6985" r="5080" b="5715"/>
              <wp:wrapNone/>
              <wp:docPr id="2091112030"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5B14AB4" w14:textId="77777777" w:rsidR="00A2537F" w:rsidRPr="000C041B" w:rsidRDefault="00A2537F" w:rsidP="00122493">
                          <w:pPr>
                            <w:ind w:right="423"/>
                            <w:jc w:val="center"/>
                            <w:rPr>
                              <w:rFonts w:cs="Arial"/>
                              <w:b/>
                              <w:color w:val="EEECE1"/>
                              <w:sz w:val="6"/>
                              <w:szCs w:val="6"/>
                            </w:rPr>
                          </w:pPr>
                          <w:r w:rsidRPr="000C041B">
                            <w:rPr>
                              <w:rFonts w:cs="Arial"/>
                              <w:b/>
                              <w:color w:val="EEECE1"/>
                              <w:sz w:val="6"/>
                              <w:szCs w:val="6"/>
                            </w:rPr>
                            <w:t xml:space="preserve">        </w:t>
                          </w:r>
                        </w:p>
                        <w:p w14:paraId="6D8BA365" w14:textId="77777777" w:rsidR="00A2537F" w:rsidRPr="00D15988" w:rsidRDefault="00A2537F"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210848E3" w14:textId="77777777" w:rsidR="00A2537F" w:rsidRPr="007336C7" w:rsidRDefault="00A2537F" w:rsidP="00122493">
                          <w:pPr>
                            <w:ind w:right="423"/>
                            <w:rPr>
                              <w:rFonts w:cs="Arial"/>
                            </w:rPr>
                          </w:pPr>
                        </w:p>
                        <w:p w14:paraId="55E0F538" w14:textId="77777777" w:rsidR="00A2537F" w:rsidRPr="00267F53" w:rsidRDefault="00A2537F"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32BE68" id="AutoShape 1"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35B14AB4" w14:textId="77777777" w:rsidR="00A2537F" w:rsidRPr="000C041B" w:rsidRDefault="00A2537F" w:rsidP="00122493">
                    <w:pPr>
                      <w:ind w:right="423"/>
                      <w:jc w:val="center"/>
                      <w:rPr>
                        <w:rFonts w:cs="Arial"/>
                        <w:b/>
                        <w:color w:val="EEECE1"/>
                        <w:sz w:val="6"/>
                        <w:szCs w:val="6"/>
                      </w:rPr>
                    </w:pPr>
                    <w:r w:rsidRPr="000C041B">
                      <w:rPr>
                        <w:rFonts w:cs="Arial"/>
                        <w:b/>
                        <w:color w:val="EEECE1"/>
                        <w:sz w:val="6"/>
                        <w:szCs w:val="6"/>
                      </w:rPr>
                      <w:t xml:space="preserve">        </w:t>
                    </w:r>
                  </w:p>
                  <w:p w14:paraId="6D8BA365" w14:textId="77777777" w:rsidR="00A2537F" w:rsidRPr="00D15988" w:rsidRDefault="00A2537F"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210848E3" w14:textId="77777777" w:rsidR="00A2537F" w:rsidRPr="007336C7" w:rsidRDefault="00A2537F" w:rsidP="00122493">
                    <w:pPr>
                      <w:ind w:right="423"/>
                      <w:rPr>
                        <w:rFonts w:cs="Arial"/>
                      </w:rPr>
                    </w:pPr>
                  </w:p>
                  <w:p w14:paraId="55E0F538" w14:textId="77777777" w:rsidR="00A2537F" w:rsidRPr="00267F53" w:rsidRDefault="00A2537F" w:rsidP="00122493"/>
                </w:txbxContent>
              </v:textbox>
            </v:roundrect>
          </w:pict>
        </mc:Fallback>
      </mc:AlternateContent>
    </w:r>
    <w:r w:rsidR="00A2537F">
      <w:t xml:space="preserve">             </w:t>
    </w:r>
  </w:p>
  <w:p w14:paraId="6C8B0EF7" w14:textId="63DC2FEA" w:rsidR="00A2537F" w:rsidRDefault="00A2537F" w:rsidP="00122493">
    <w:pPr>
      <w:tabs>
        <w:tab w:val="left" w:pos="555"/>
        <w:tab w:val="right" w:pos="9071"/>
      </w:tabs>
      <w:jc w:val="center"/>
    </w:pPr>
    <w:r>
      <w:tab/>
    </w:r>
    <w:r>
      <w:tab/>
    </w:r>
    <w:r w:rsidR="00BD3D15">
      <w:rPr>
        <w:noProof/>
      </w:rPr>
      <w:drawing>
        <wp:inline distT="0" distB="0" distL="0" distR="0" wp14:anchorId="72BF7325" wp14:editId="2674A49F">
          <wp:extent cx="2190750" cy="4953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400901">
    <w:abstractNumId w:val="25"/>
  </w:num>
  <w:num w:numId="2" w16cid:durableId="367069474">
    <w:abstractNumId w:val="12"/>
  </w:num>
  <w:num w:numId="3" w16cid:durableId="1021201072">
    <w:abstractNumId w:val="27"/>
  </w:num>
  <w:num w:numId="4" w16cid:durableId="1182474638">
    <w:abstractNumId w:val="17"/>
  </w:num>
  <w:num w:numId="5" w16cid:durableId="1542328665">
    <w:abstractNumId w:val="18"/>
  </w:num>
  <w:num w:numId="6" w16cid:durableId="142811209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5266474">
    <w:abstractNumId w:val="24"/>
  </w:num>
  <w:num w:numId="8" w16cid:durableId="1736119781">
    <w:abstractNumId w:val="21"/>
  </w:num>
  <w:num w:numId="9" w16cid:durableId="116975889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714981">
    <w:abstractNumId w:val="16"/>
  </w:num>
  <w:num w:numId="11" w16cid:durableId="1226529706">
    <w:abstractNumId w:val="15"/>
  </w:num>
  <w:num w:numId="12" w16cid:durableId="529611113">
    <w:abstractNumId w:val="10"/>
  </w:num>
  <w:num w:numId="13" w16cid:durableId="164520800">
    <w:abstractNumId w:val="9"/>
  </w:num>
  <w:num w:numId="14" w16cid:durableId="1078864293">
    <w:abstractNumId w:val="7"/>
  </w:num>
  <w:num w:numId="15" w16cid:durableId="494418798">
    <w:abstractNumId w:val="6"/>
  </w:num>
  <w:num w:numId="16" w16cid:durableId="965740064">
    <w:abstractNumId w:val="5"/>
  </w:num>
  <w:num w:numId="17" w16cid:durableId="955677617">
    <w:abstractNumId w:val="4"/>
  </w:num>
  <w:num w:numId="18" w16cid:durableId="436482486">
    <w:abstractNumId w:val="8"/>
  </w:num>
  <w:num w:numId="19" w16cid:durableId="1028920035">
    <w:abstractNumId w:val="3"/>
  </w:num>
  <w:num w:numId="20" w16cid:durableId="960960770">
    <w:abstractNumId w:val="2"/>
  </w:num>
  <w:num w:numId="21" w16cid:durableId="656418222">
    <w:abstractNumId w:val="1"/>
  </w:num>
  <w:num w:numId="22" w16cid:durableId="1330786805">
    <w:abstractNumId w:val="0"/>
  </w:num>
  <w:num w:numId="23" w16cid:durableId="1414619616">
    <w:abstractNumId w:val="19"/>
  </w:num>
  <w:num w:numId="24" w16cid:durableId="392583101">
    <w:abstractNumId w:val="26"/>
  </w:num>
  <w:num w:numId="25" w16cid:durableId="1213081066">
    <w:abstractNumId w:val="20"/>
  </w:num>
  <w:num w:numId="26" w16cid:durableId="107898846">
    <w:abstractNumId w:val="13"/>
  </w:num>
  <w:num w:numId="27" w16cid:durableId="1648852936">
    <w:abstractNumId w:val="11"/>
  </w:num>
  <w:num w:numId="28" w16cid:durableId="1240867611">
    <w:abstractNumId w:val="22"/>
  </w:num>
  <w:num w:numId="29" w16cid:durableId="1350251114">
    <w:abstractNumId w:val="23"/>
  </w:num>
  <w:num w:numId="30" w16cid:durableId="4696379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D1D"/>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274"/>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3221"/>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3E8"/>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60B"/>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7E32"/>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B7"/>
    <w:rsid w:val="002B2D94"/>
    <w:rsid w:val="002B4017"/>
    <w:rsid w:val="002B50EA"/>
    <w:rsid w:val="002B5174"/>
    <w:rsid w:val="002B5667"/>
    <w:rsid w:val="002B57BF"/>
    <w:rsid w:val="002B5FA7"/>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5AE"/>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57AAB"/>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1F08"/>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15A"/>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7255"/>
    <w:rsid w:val="003D72B2"/>
    <w:rsid w:val="003E00AA"/>
    <w:rsid w:val="003E0C18"/>
    <w:rsid w:val="003E0D0C"/>
    <w:rsid w:val="003E1809"/>
    <w:rsid w:val="003E22D9"/>
    <w:rsid w:val="003E2409"/>
    <w:rsid w:val="003E251A"/>
    <w:rsid w:val="003E31A7"/>
    <w:rsid w:val="003E370F"/>
    <w:rsid w:val="003E3EB5"/>
    <w:rsid w:val="003E4F52"/>
    <w:rsid w:val="003E5AA2"/>
    <w:rsid w:val="003E5EA2"/>
    <w:rsid w:val="003E6386"/>
    <w:rsid w:val="003E7CE0"/>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36D"/>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8F8"/>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4C1"/>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64D"/>
    <w:rsid w:val="0056177C"/>
    <w:rsid w:val="00561C97"/>
    <w:rsid w:val="00563220"/>
    <w:rsid w:val="00563811"/>
    <w:rsid w:val="00563B8D"/>
    <w:rsid w:val="005640E0"/>
    <w:rsid w:val="00564129"/>
    <w:rsid w:val="00564226"/>
    <w:rsid w:val="005647E8"/>
    <w:rsid w:val="00564E29"/>
    <w:rsid w:val="00564F2B"/>
    <w:rsid w:val="00565A12"/>
    <w:rsid w:val="00566C5C"/>
    <w:rsid w:val="00567C5F"/>
    <w:rsid w:val="005703FD"/>
    <w:rsid w:val="005708ED"/>
    <w:rsid w:val="00570BBB"/>
    <w:rsid w:val="005715D6"/>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22E"/>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99F"/>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0E3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46"/>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6CA"/>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1639"/>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07B4"/>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501"/>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472"/>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5FCA"/>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4C05"/>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7DE"/>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0C2A"/>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01D7"/>
    <w:rsid w:val="00A217B7"/>
    <w:rsid w:val="00A226FC"/>
    <w:rsid w:val="00A234DB"/>
    <w:rsid w:val="00A2359F"/>
    <w:rsid w:val="00A2397D"/>
    <w:rsid w:val="00A23DE1"/>
    <w:rsid w:val="00A24040"/>
    <w:rsid w:val="00A241AB"/>
    <w:rsid w:val="00A2537F"/>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2E0C"/>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499"/>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5E1"/>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0959"/>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5426"/>
    <w:rsid w:val="00B85607"/>
    <w:rsid w:val="00B87551"/>
    <w:rsid w:val="00B87D33"/>
    <w:rsid w:val="00B9023F"/>
    <w:rsid w:val="00B90401"/>
    <w:rsid w:val="00B9130C"/>
    <w:rsid w:val="00B91FAC"/>
    <w:rsid w:val="00B92E7C"/>
    <w:rsid w:val="00B93467"/>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1B28"/>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3D15"/>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2291"/>
    <w:rsid w:val="00C939F8"/>
    <w:rsid w:val="00C94B53"/>
    <w:rsid w:val="00C95A9F"/>
    <w:rsid w:val="00C95D01"/>
    <w:rsid w:val="00C965FA"/>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18D0"/>
    <w:rsid w:val="00CB1BAC"/>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051"/>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C2C"/>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3A2"/>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6308"/>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3E44"/>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571A"/>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7EF"/>
    <w:rsid w:val="00E04DFD"/>
    <w:rsid w:val="00E04EBE"/>
    <w:rsid w:val="00E06ADC"/>
    <w:rsid w:val="00E06FDB"/>
    <w:rsid w:val="00E07B5F"/>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626"/>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917"/>
    <w:rsid w:val="00F26EC0"/>
    <w:rsid w:val="00F30DE2"/>
    <w:rsid w:val="00F311ED"/>
    <w:rsid w:val="00F31323"/>
    <w:rsid w:val="00F3232C"/>
    <w:rsid w:val="00F3256C"/>
    <w:rsid w:val="00F33731"/>
    <w:rsid w:val="00F346BE"/>
    <w:rsid w:val="00F34D72"/>
    <w:rsid w:val="00F35112"/>
    <w:rsid w:val="00F35505"/>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6D44"/>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3A9"/>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1DC"/>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40640"/>
  <w15:docId w15:val="{05B6FE7B-8664-DA46-8FC4-2BB588C4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uiPriority w:val="99"/>
    <w:semiHidden/>
    <w:unhideWhenUsed/>
    <w:rsid w:val="00A20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16866962">
      <w:bodyDiv w:val="1"/>
      <w:marLeft w:val="0"/>
      <w:marRight w:val="0"/>
      <w:marTop w:val="0"/>
      <w:marBottom w:val="0"/>
      <w:divBdr>
        <w:top w:val="none" w:sz="0" w:space="0" w:color="auto"/>
        <w:left w:val="none" w:sz="0" w:space="0" w:color="auto"/>
        <w:bottom w:val="none" w:sz="0" w:space="0" w:color="auto"/>
        <w:right w:val="none" w:sz="0" w:space="0" w:color="auto"/>
      </w:divBdr>
      <w:divsChild>
        <w:div w:id="398212383">
          <w:marLeft w:val="0"/>
          <w:marRight w:val="0"/>
          <w:marTop w:val="0"/>
          <w:marBottom w:val="0"/>
          <w:divBdr>
            <w:top w:val="none" w:sz="0" w:space="0" w:color="auto"/>
            <w:left w:val="none" w:sz="0" w:space="0" w:color="auto"/>
            <w:bottom w:val="none" w:sz="0" w:space="0" w:color="auto"/>
            <w:right w:val="none" w:sz="0" w:space="0" w:color="auto"/>
          </w:divBdr>
        </w:div>
        <w:div w:id="1761366323">
          <w:marLeft w:val="0"/>
          <w:marRight w:val="0"/>
          <w:marTop w:val="0"/>
          <w:marBottom w:val="0"/>
          <w:divBdr>
            <w:top w:val="none" w:sz="0" w:space="0" w:color="auto"/>
            <w:left w:val="none" w:sz="0" w:space="0" w:color="auto"/>
            <w:bottom w:val="none" w:sz="0" w:space="0" w:color="auto"/>
            <w:right w:val="none" w:sz="0" w:space="0" w:color="auto"/>
          </w:divBdr>
          <w:divsChild>
            <w:div w:id="625820529">
              <w:marLeft w:val="0"/>
              <w:marRight w:val="0"/>
              <w:marTop w:val="0"/>
              <w:marBottom w:val="0"/>
              <w:divBdr>
                <w:top w:val="none" w:sz="0" w:space="0" w:color="auto"/>
                <w:left w:val="none" w:sz="0" w:space="0" w:color="auto"/>
                <w:bottom w:val="none" w:sz="0" w:space="0" w:color="auto"/>
                <w:right w:val="none" w:sz="0" w:space="0" w:color="auto"/>
              </w:divBdr>
              <w:divsChild>
                <w:div w:id="8606747">
                  <w:marLeft w:val="0"/>
                  <w:marRight w:val="0"/>
                  <w:marTop w:val="0"/>
                  <w:marBottom w:val="0"/>
                  <w:divBdr>
                    <w:top w:val="none" w:sz="0" w:space="0" w:color="auto"/>
                    <w:left w:val="none" w:sz="0" w:space="0" w:color="auto"/>
                    <w:bottom w:val="none" w:sz="0" w:space="0" w:color="auto"/>
                    <w:right w:val="none" w:sz="0" w:space="0" w:color="auto"/>
                  </w:divBdr>
                  <w:divsChild>
                    <w:div w:id="154239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492794339">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711764191">
      <w:bodyDiv w:val="1"/>
      <w:marLeft w:val="0"/>
      <w:marRight w:val="0"/>
      <w:marTop w:val="0"/>
      <w:marBottom w:val="0"/>
      <w:divBdr>
        <w:top w:val="none" w:sz="0" w:space="0" w:color="auto"/>
        <w:left w:val="none" w:sz="0" w:space="0" w:color="auto"/>
        <w:bottom w:val="none" w:sz="0" w:space="0" w:color="auto"/>
        <w:right w:val="none" w:sz="0" w:space="0" w:color="auto"/>
      </w:divBdr>
      <w:divsChild>
        <w:div w:id="984774373">
          <w:marLeft w:val="0"/>
          <w:marRight w:val="0"/>
          <w:marTop w:val="75"/>
          <w:marBottom w:val="0"/>
          <w:divBdr>
            <w:top w:val="none" w:sz="0" w:space="0" w:color="auto"/>
            <w:left w:val="none" w:sz="0" w:space="0" w:color="auto"/>
            <w:bottom w:val="none" w:sz="0" w:space="0" w:color="auto"/>
            <w:right w:val="none" w:sz="0" w:space="0" w:color="auto"/>
          </w:divBdr>
          <w:divsChild>
            <w:div w:id="2026245502">
              <w:marLeft w:val="0"/>
              <w:marRight w:val="0"/>
              <w:marTop w:val="0"/>
              <w:marBottom w:val="0"/>
              <w:divBdr>
                <w:top w:val="none" w:sz="0" w:space="0" w:color="auto"/>
                <w:left w:val="none" w:sz="0" w:space="0" w:color="auto"/>
                <w:bottom w:val="none" w:sz="0" w:space="0" w:color="auto"/>
                <w:right w:val="none" w:sz="0" w:space="0" w:color="auto"/>
              </w:divBdr>
              <w:divsChild>
                <w:div w:id="174537698">
                  <w:blockQuote w:val="1"/>
                  <w:marLeft w:val="0"/>
                  <w:marRight w:val="0"/>
                  <w:marTop w:val="150"/>
                  <w:marBottom w:val="150"/>
                  <w:divBdr>
                    <w:top w:val="single" w:sz="12" w:space="8" w:color="auto"/>
                    <w:left w:val="none" w:sz="0" w:space="15" w:color="auto"/>
                    <w:bottom w:val="single" w:sz="12" w:space="0" w:color="auto"/>
                    <w:right w:val="none" w:sz="0" w:space="15" w:color="auto"/>
                  </w:divBdr>
                </w:div>
              </w:divsChild>
            </w:div>
            <w:div w:id="684327244">
              <w:marLeft w:val="0"/>
              <w:marRight w:val="0"/>
              <w:marTop w:val="0"/>
              <w:marBottom w:val="0"/>
              <w:divBdr>
                <w:top w:val="single" w:sz="6" w:space="11" w:color="DDDDDD"/>
                <w:left w:val="none" w:sz="0" w:space="0" w:color="auto"/>
                <w:bottom w:val="single" w:sz="6" w:space="11" w:color="DDDDDD"/>
                <w:right w:val="none" w:sz="0" w:space="0" w:color="auto"/>
              </w:divBdr>
            </w:div>
          </w:divsChild>
        </w:div>
      </w:divsChild>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2055883109">
      <w:bodyDiv w:val="1"/>
      <w:marLeft w:val="0"/>
      <w:marRight w:val="0"/>
      <w:marTop w:val="0"/>
      <w:marBottom w:val="0"/>
      <w:divBdr>
        <w:top w:val="none" w:sz="0" w:space="0" w:color="auto"/>
        <w:left w:val="none" w:sz="0" w:space="0" w:color="auto"/>
        <w:bottom w:val="none" w:sz="0" w:space="0" w:color="auto"/>
        <w:right w:val="none" w:sz="0" w:space="0" w:color="auto"/>
      </w:divBdr>
      <w:divsChild>
        <w:div w:id="1646201941">
          <w:marLeft w:val="0"/>
          <w:marRight w:val="0"/>
          <w:marTop w:val="0"/>
          <w:marBottom w:val="0"/>
          <w:divBdr>
            <w:top w:val="none" w:sz="0" w:space="0" w:color="auto"/>
            <w:left w:val="none" w:sz="0" w:space="0" w:color="auto"/>
            <w:bottom w:val="none" w:sz="0" w:space="0" w:color="auto"/>
            <w:right w:val="none" w:sz="0" w:space="0" w:color="auto"/>
          </w:divBdr>
        </w:div>
        <w:div w:id="1068839466">
          <w:marLeft w:val="0"/>
          <w:marRight w:val="0"/>
          <w:marTop w:val="0"/>
          <w:marBottom w:val="0"/>
          <w:divBdr>
            <w:top w:val="none" w:sz="0" w:space="0" w:color="auto"/>
            <w:left w:val="none" w:sz="0" w:space="0" w:color="auto"/>
            <w:bottom w:val="none" w:sz="0" w:space="0" w:color="auto"/>
            <w:right w:val="none" w:sz="0" w:space="0" w:color="auto"/>
          </w:divBdr>
          <w:divsChild>
            <w:div w:id="626161213">
              <w:marLeft w:val="0"/>
              <w:marRight w:val="0"/>
              <w:marTop w:val="0"/>
              <w:marBottom w:val="0"/>
              <w:divBdr>
                <w:top w:val="none" w:sz="0" w:space="0" w:color="auto"/>
                <w:left w:val="none" w:sz="0" w:space="0" w:color="auto"/>
                <w:bottom w:val="none" w:sz="0" w:space="0" w:color="auto"/>
                <w:right w:val="none" w:sz="0" w:space="0" w:color="auto"/>
              </w:divBdr>
              <w:divsChild>
                <w:div w:id="1688292535">
                  <w:marLeft w:val="0"/>
                  <w:marRight w:val="0"/>
                  <w:marTop w:val="0"/>
                  <w:marBottom w:val="0"/>
                  <w:divBdr>
                    <w:top w:val="none" w:sz="0" w:space="0" w:color="auto"/>
                    <w:left w:val="none" w:sz="0" w:space="0" w:color="auto"/>
                    <w:bottom w:val="none" w:sz="0" w:space="0" w:color="auto"/>
                    <w:right w:val="none" w:sz="0" w:space="0" w:color="auto"/>
                  </w:divBdr>
                  <w:divsChild>
                    <w:div w:id="9130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c.ru/radio/13/10/2025/68ecdbbc9a79475be7612945" TargetMode="External"/><Relationship Id="rId18" Type="http://schemas.openxmlformats.org/officeDocument/2006/relationships/hyperlink" Target="https://investfuture.ru/articles/strakhovschiki-prisoedinyatsya-k-programme-dolgosrochnykh-sberezheniy-s-2027-goda-1168368558" TargetMode="External"/><Relationship Id="rId26" Type="http://schemas.openxmlformats.org/officeDocument/2006/relationships/hyperlink" Target="https://ura.news/news/1053010197" TargetMode="External"/><Relationship Id="rId39" Type="http://schemas.openxmlformats.org/officeDocument/2006/relationships/hyperlink" Target="https://www.pnp.ru/economics/komitet-gosdumy-po-byudzhetu-i-nalogam-rassmotrel-byudzhety-vnebyudzhetnykh-fondov.html" TargetMode="External"/><Relationship Id="rId3" Type="http://schemas.openxmlformats.org/officeDocument/2006/relationships/settings" Target="settings.xml"/><Relationship Id="rId21" Type="http://schemas.openxmlformats.org/officeDocument/2006/relationships/hyperlink" Target="https://www.akm.ru/press/glava_kapital_life_evgeniy_gurevich_na_forume_finopolis_2025_rasskazal_o_glavnykh_napravleniyakh_raz/" TargetMode="External"/><Relationship Id="rId34" Type="http://schemas.openxmlformats.org/officeDocument/2006/relationships/hyperlink" Target="https://primpress.ru/article/127265" TargetMode="External"/><Relationship Id="rId42" Type="http://schemas.openxmlformats.org/officeDocument/2006/relationships/hyperlink" Target="https://tass.ru/ekonomika/25333061" TargetMode="External"/><Relationship Id="rId47"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pbroker.ru/?p=80925" TargetMode="External"/><Relationship Id="rId17" Type="http://schemas.openxmlformats.org/officeDocument/2006/relationships/hyperlink" Target="https://www.napf.ru/news/napf_news/korporativnye-pensionnye-programmy-yavlyayutsya-drayverom-finansovoy-ustoychivosti-biznesa-/" TargetMode="External"/><Relationship Id="rId25" Type="http://schemas.openxmlformats.org/officeDocument/2006/relationships/hyperlink" Target="https://fedpress.ru/news/77/society/3406081" TargetMode="External"/><Relationship Id="rId33" Type="http://schemas.openxmlformats.org/officeDocument/2006/relationships/hyperlink" Target="https://primpress.ru/article/127264" TargetMode="External"/><Relationship Id="rId38" Type="http://schemas.openxmlformats.org/officeDocument/2006/relationships/hyperlink" Target="https://www.mk.ru/economics/2025/10/10/kratkost-sestra-dokhoda-obem-korotkikh-vkladov-rossiyan-pobil-rekord.html"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konkurent.ru/article/81420" TargetMode="External"/><Relationship Id="rId20" Type="http://schemas.openxmlformats.org/officeDocument/2006/relationships/hyperlink" Target="https://www.ridus.ru/ekspert-rasskazal-kak-mozhno-kopit-dengi-v-usloviyah-snizheniya-stavok-po-vkladam-713806.html" TargetMode="External"/><Relationship Id="rId29" Type="http://schemas.openxmlformats.org/officeDocument/2006/relationships/hyperlink" Target="https://aif.ru/money/mymoney/socialnaya-distanciya-pochemu-zarplaty-v-rossii-vyshe-pensiy-v-srednem-na-76" TargetMode="External"/><Relationship Id="rId41" Type="http://schemas.openxmlformats.org/officeDocument/2006/relationships/hyperlink" Target="https://www.rbc.ru/quote/news/article/68ecb3ab9a79476b996bac0f?from=newsfe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roker.ru/?p=80929" TargetMode="External"/><Relationship Id="rId24" Type="http://schemas.openxmlformats.org/officeDocument/2006/relationships/hyperlink" Target="https://russian.rt.com/russia/news/1545895-pensii-lgoty-rossiya" TargetMode="External"/><Relationship Id="rId32" Type="http://schemas.openxmlformats.org/officeDocument/2006/relationships/hyperlink" Target="https://konkurent.ru/article/81389" TargetMode="External"/><Relationship Id="rId37" Type="http://schemas.openxmlformats.org/officeDocument/2006/relationships/hyperlink" Target="https://msk1.ru/text/world/2025/10/13/76071269/" TargetMode="External"/><Relationship Id="rId40" Type="http://schemas.openxmlformats.org/officeDocument/2006/relationships/hyperlink" Target="https://rg.ru/2025/10/13/komitet-gosdumy-odobril-popravki-k-federalnomu-biudzhetu-na-2025-god.html" TargetMode="External"/><Relationship Id="rId45" Type="http://schemas.openxmlformats.org/officeDocument/2006/relationships/hyperlink" Target="https://realnoevremya.ru/news/361083-kancler-germanii-preduprezhdaet-o-sokraschenii-dohodov-grazhdan" TargetMode="External"/><Relationship Id="rId5" Type="http://schemas.openxmlformats.org/officeDocument/2006/relationships/footnotes" Target="footnotes.xml"/><Relationship Id="rId15" Type="http://schemas.openxmlformats.org/officeDocument/2006/relationships/hyperlink" Target="http://volga-mother.ru/&#1084;&#1080;&#1085;&#1092;&#1080;&#1085;-&#1087;&#1088;&#1077;&#1076;&#1083;&#1086;&#1078;&#1080;&#1083;-&#1091;&#1074;&#1077;&#1083;&#1080;&#1095;&#1080;&#1090;&#1100;-&#1089;&#1090;&#1088;&#1072;&#1093;&#1086;&#1074;&#1082;/" TargetMode="External"/><Relationship Id="rId23" Type="http://schemas.openxmlformats.org/officeDocument/2006/relationships/hyperlink" Target="https://www.mk.ru/social/2025/10/13/ekspert-predskazal-kogda-pensionnyy-vozrast-sravnyaetsya-s-vozrastom-dozhitiya.html" TargetMode="External"/><Relationship Id="rId28" Type="http://schemas.openxmlformats.org/officeDocument/2006/relationships/hyperlink" Target="https://news.ru/economics/pereraschet-pensij-komu-i-na-skolko-povysyat-v-noyabre-2025-goda-indeksaciya" TargetMode="External"/><Relationship Id="rId36" Type="http://schemas.openxmlformats.org/officeDocument/2006/relationships/hyperlink" Target="https://strategyjournal.ru/ekonomika-i-biznes/rossiyane-ozvuchili-summu-dostojnoj-pensii/" TargetMode="External"/><Relationship Id="rId49" Type="http://schemas.openxmlformats.org/officeDocument/2006/relationships/theme" Target="theme/theme1.xml"/><Relationship Id="rId10" Type="http://schemas.openxmlformats.org/officeDocument/2006/relationships/hyperlink" Target="http://pbroker.ru/?p=80923" TargetMode="External"/><Relationship Id="rId19" Type="http://schemas.openxmlformats.org/officeDocument/2006/relationships/hyperlink" Target="https://t-j.ru/pds-na-pensii/" TargetMode="External"/><Relationship Id="rId31" Type="http://schemas.openxmlformats.org/officeDocument/2006/relationships/hyperlink" Target="https://konkurent.ru/article/81387" TargetMode="External"/><Relationship Id="rId44" Type="http://schemas.openxmlformats.org/officeDocument/2006/relationships/hyperlink" Target="https://tass.ru/mezhdunarodnaya-panorama/25330413" TargetMode="External"/><Relationship Id="rId4" Type="http://schemas.openxmlformats.org/officeDocument/2006/relationships/webSettings" Target="webSettings.xml"/><Relationship Id="rId9" Type="http://schemas.openxmlformats.org/officeDocument/2006/relationships/hyperlink" Target="https://tass.ru/novosti-partnerov/25332221" TargetMode="External"/><Relationship Id="rId14" Type="http://schemas.openxmlformats.org/officeDocument/2006/relationships/hyperlink" Target="https://www.akm.ru/news/kabmin_odobril_uvelichenie_nalogovogo_vycheta_po_semeynym_instrumentam_sberezheniy/" TargetMode="External"/><Relationship Id="rId22" Type="http://schemas.openxmlformats.org/officeDocument/2006/relationships/hyperlink" Target="https://govoritmoskva.ru/news/469193/" TargetMode="External"/><Relationship Id="rId27" Type="http://schemas.openxmlformats.org/officeDocument/2006/relationships/hyperlink" Target="https://www.moneytimes.ru/news/socialnye-pensii-indeksacija-pensionery-vyplaty/110034/" TargetMode="External"/><Relationship Id="rId30" Type="http://schemas.openxmlformats.org/officeDocument/2006/relationships/hyperlink" Target="https://www.gazeta.ru/business/news/2025/10/14/26945696.shtml" TargetMode="External"/><Relationship Id="rId35" Type="http://schemas.openxmlformats.org/officeDocument/2006/relationships/hyperlink" Target="https://primpress.ru/article/127266" TargetMode="External"/><Relationship Id="rId43" Type="http://schemas.openxmlformats.org/officeDocument/2006/relationships/hyperlink" Target="https://www.kt.kz/rus/society/dobrosovestnye_grazhdane_lisheny_vozmozhnosti_ispolzovat_1377982990.html" TargetMode="External"/><Relationship Id="rId48" Type="http://schemas.openxmlformats.org/officeDocument/2006/relationships/fontTable" Target="fontTable.xml"/><Relationship Id="rId8" Type="http://schemas.openxmlformats.org/officeDocument/2006/relationships/hyperlink" Target="https://raexpert.ru/researches/publications/kommersant_oct06_2025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30197</Words>
  <Characters>195380</Characters>
  <Application>Microsoft Office Word</Application>
  <DocSecurity>0</DocSecurity>
  <Lines>3488</Lines>
  <Paragraphs>1084</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224493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cp:revision>
  <cp:lastPrinted>2025-10-14T05:02:00Z</cp:lastPrinted>
  <dcterms:created xsi:type="dcterms:W3CDTF">2025-10-14T05:02:00Z</dcterms:created>
  <dcterms:modified xsi:type="dcterms:W3CDTF">2025-10-14T05:02:00Z</dcterms:modified>
  <cp:category>НАПФ</cp:category>
  <cp:contentStatus>И-Консалтинг</cp:contentStatus>
</cp:coreProperties>
</file>